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8AEB" w14:textId="76BEABDA" w:rsidR="005D35E1" w:rsidRPr="005567E4" w:rsidRDefault="005D35E1" w:rsidP="005977DC"/>
    <w:p w14:paraId="6B1D17A2" w14:textId="5C4832FA" w:rsidR="005D35E1" w:rsidRPr="005567E4" w:rsidRDefault="005D35E1" w:rsidP="005977DC"/>
    <w:p w14:paraId="56209FE1" w14:textId="0B20F58C" w:rsidR="005D35E1" w:rsidRPr="005567E4" w:rsidRDefault="0007508B" w:rsidP="005977DC">
      <w:r w:rsidRPr="008C696F">
        <w:rPr>
          <w:noProof/>
        </w:rPr>
        <w:drawing>
          <wp:anchor distT="0" distB="0" distL="114300" distR="114300" simplePos="0" relativeHeight="251675648" behindDoc="1" locked="0" layoutInCell="1" allowOverlap="1" wp14:anchorId="3437F889" wp14:editId="313E8B82">
            <wp:simplePos x="0" y="0"/>
            <wp:positionH relativeFrom="page">
              <wp:posOffset>810895</wp:posOffset>
            </wp:positionH>
            <wp:positionV relativeFrom="page">
              <wp:posOffset>1981200</wp:posOffset>
            </wp:positionV>
            <wp:extent cx="5923915" cy="2855595"/>
            <wp:effectExtent l="95250" t="95250" r="95885" b="878205"/>
            <wp:wrapNone/>
            <wp:docPr id="88" name="Afbeelding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3915" cy="285559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p>
    <w:p w14:paraId="3CA268A9" w14:textId="0759DD1E" w:rsidR="005D35E1" w:rsidRPr="005567E4" w:rsidRDefault="005D35E1" w:rsidP="005977DC"/>
    <w:p w14:paraId="3D95E0C7" w14:textId="6F71D7F0" w:rsidR="005D35E1" w:rsidRPr="005567E4" w:rsidRDefault="005D35E1" w:rsidP="005977DC"/>
    <w:p w14:paraId="1166FD06" w14:textId="59D1D20E" w:rsidR="005567E4" w:rsidRPr="005567E4" w:rsidRDefault="005567E4" w:rsidP="005977DC"/>
    <w:p w14:paraId="370593F7" w14:textId="5CDC511F" w:rsidR="005D35E1" w:rsidRPr="005567E4" w:rsidRDefault="005D35E1" w:rsidP="005977DC"/>
    <w:p w14:paraId="510B3D83" w14:textId="77777777" w:rsidR="0007508B" w:rsidRDefault="0007508B" w:rsidP="005977DC">
      <w:pPr>
        <w:pStyle w:val="Titel"/>
        <w:rPr>
          <w:b/>
          <w:bCs/>
          <w:color w:val="2F5496" w:themeColor="accent1" w:themeShade="BF"/>
        </w:rPr>
      </w:pPr>
    </w:p>
    <w:p w14:paraId="389D866B" w14:textId="77777777" w:rsidR="0007508B" w:rsidRDefault="0007508B" w:rsidP="005977DC">
      <w:pPr>
        <w:pStyle w:val="Titel"/>
        <w:rPr>
          <w:b/>
          <w:bCs/>
          <w:color w:val="2F5496" w:themeColor="accent1" w:themeShade="BF"/>
        </w:rPr>
      </w:pPr>
    </w:p>
    <w:p w14:paraId="7797CA3E" w14:textId="77777777" w:rsidR="0007508B" w:rsidRDefault="0007508B" w:rsidP="005977DC">
      <w:pPr>
        <w:pStyle w:val="Titel"/>
        <w:rPr>
          <w:b/>
          <w:bCs/>
          <w:color w:val="2F5496" w:themeColor="accent1" w:themeShade="BF"/>
        </w:rPr>
      </w:pPr>
    </w:p>
    <w:p w14:paraId="6DB84B73" w14:textId="77777777" w:rsidR="0007508B" w:rsidRDefault="0007508B" w:rsidP="005977DC">
      <w:pPr>
        <w:pStyle w:val="Titel"/>
        <w:rPr>
          <w:b/>
          <w:bCs/>
          <w:color w:val="2F5496" w:themeColor="accent1" w:themeShade="BF"/>
        </w:rPr>
      </w:pPr>
    </w:p>
    <w:p w14:paraId="6CBF6EF1" w14:textId="77777777" w:rsidR="0007508B" w:rsidRDefault="0007508B" w:rsidP="005977DC">
      <w:pPr>
        <w:pStyle w:val="Titel"/>
        <w:rPr>
          <w:b/>
          <w:bCs/>
          <w:color w:val="2F5496" w:themeColor="accent1" w:themeShade="BF"/>
        </w:rPr>
      </w:pPr>
    </w:p>
    <w:p w14:paraId="0E31AC1B" w14:textId="77777777" w:rsidR="0007508B" w:rsidRDefault="0007508B" w:rsidP="005977DC">
      <w:pPr>
        <w:pStyle w:val="Titel"/>
        <w:rPr>
          <w:b/>
          <w:bCs/>
          <w:color w:val="2F5496" w:themeColor="accent1" w:themeShade="BF"/>
        </w:rPr>
      </w:pPr>
    </w:p>
    <w:p w14:paraId="5298DABC" w14:textId="578417E8" w:rsidR="007C0DCD" w:rsidRDefault="007C0DCD" w:rsidP="005977DC">
      <w:pPr>
        <w:pStyle w:val="Titel"/>
        <w:rPr>
          <w:b/>
          <w:bCs/>
          <w:color w:val="2F5496" w:themeColor="accent1" w:themeShade="BF"/>
        </w:rPr>
      </w:pPr>
    </w:p>
    <w:p w14:paraId="6C0A3AD4" w14:textId="56B4010B" w:rsidR="005D35E1" w:rsidRPr="009439A1" w:rsidRDefault="005D35E1" w:rsidP="005977DC">
      <w:pPr>
        <w:pStyle w:val="Titel"/>
        <w:rPr>
          <w:b/>
          <w:bCs/>
          <w:color w:val="2F5496" w:themeColor="accent1" w:themeShade="BF"/>
        </w:rPr>
      </w:pPr>
      <w:r w:rsidRPr="009439A1">
        <w:rPr>
          <w:b/>
          <w:bCs/>
          <w:color w:val="2F5496" w:themeColor="accent1" w:themeShade="BF"/>
        </w:rPr>
        <w:t>Algemeen Reglement Afdelingen</w:t>
      </w:r>
    </w:p>
    <w:p w14:paraId="5F7FB786" w14:textId="128D5F8F" w:rsidR="005D35E1" w:rsidRPr="009439A1" w:rsidRDefault="005567E4" w:rsidP="005977DC">
      <w:pPr>
        <w:pStyle w:val="Titel"/>
        <w:rPr>
          <w:b/>
          <w:bCs/>
          <w:color w:val="2F5496" w:themeColor="accent1" w:themeShade="BF"/>
        </w:rPr>
      </w:pPr>
      <w:r w:rsidRPr="009439A1">
        <w:rPr>
          <w:b/>
          <w:bCs/>
          <w:color w:val="2F5496" w:themeColor="accent1" w:themeShade="BF"/>
        </w:rPr>
        <w:t>K</w:t>
      </w:r>
      <w:r w:rsidR="00314147">
        <w:rPr>
          <w:b/>
          <w:bCs/>
          <w:color w:val="2F5496" w:themeColor="accent1" w:themeShade="BF"/>
        </w:rPr>
        <w:t>oninklijk Instituut van Ingen</w:t>
      </w:r>
      <w:r w:rsidR="009E1284">
        <w:rPr>
          <w:b/>
          <w:bCs/>
          <w:color w:val="2F5496" w:themeColor="accent1" w:themeShade="BF"/>
        </w:rPr>
        <w:t>i</w:t>
      </w:r>
      <w:r w:rsidR="00314147">
        <w:rPr>
          <w:b/>
          <w:bCs/>
          <w:color w:val="2F5496" w:themeColor="accent1" w:themeShade="BF"/>
        </w:rPr>
        <w:t>eurs</w:t>
      </w:r>
    </w:p>
    <w:p w14:paraId="41B067B8" w14:textId="74B17937" w:rsidR="005D35E1" w:rsidRPr="0007508B" w:rsidRDefault="004029EE" w:rsidP="005977DC">
      <w:pPr>
        <w:pStyle w:val="Titel"/>
        <w:rPr>
          <w:b/>
          <w:bCs/>
          <w:color w:val="FF0000"/>
        </w:rPr>
      </w:pPr>
      <w:r>
        <w:rPr>
          <w:b/>
          <w:bCs/>
          <w:color w:val="FF0000"/>
        </w:rPr>
        <w:t xml:space="preserve">Concept 21 </w:t>
      </w:r>
      <w:r w:rsidR="00094B77">
        <w:rPr>
          <w:b/>
          <w:bCs/>
          <w:color w:val="FF0000"/>
        </w:rPr>
        <w:t>Mei</w:t>
      </w:r>
      <w:r w:rsidR="0007508B" w:rsidRPr="0007508B">
        <w:rPr>
          <w:b/>
          <w:bCs/>
          <w:color w:val="FF0000"/>
        </w:rPr>
        <w:t xml:space="preserve"> </w:t>
      </w:r>
      <w:r w:rsidR="005D35E1" w:rsidRPr="0007508B">
        <w:rPr>
          <w:b/>
          <w:bCs/>
          <w:color w:val="FF0000"/>
        </w:rPr>
        <w:t>20</w:t>
      </w:r>
      <w:r w:rsidR="00346523" w:rsidRPr="0007508B">
        <w:rPr>
          <w:b/>
          <w:bCs/>
          <w:color w:val="FF0000"/>
        </w:rPr>
        <w:t>20</w:t>
      </w:r>
    </w:p>
    <w:p w14:paraId="5B3860CD" w14:textId="3FC1273B" w:rsidR="00314147" w:rsidRDefault="00314147" w:rsidP="00314147"/>
    <w:p w14:paraId="51F27F42" w14:textId="35B2D618" w:rsidR="00314147" w:rsidRDefault="00314147" w:rsidP="00314147"/>
    <w:p w14:paraId="71A5AF1B" w14:textId="1DC10E58" w:rsidR="00314147" w:rsidRDefault="00314147" w:rsidP="00314147"/>
    <w:p w14:paraId="6CEF6B93" w14:textId="632E9BCF" w:rsidR="00314147" w:rsidRDefault="00314147" w:rsidP="00314147">
      <w:pPr>
        <w:pStyle w:val="Titel"/>
        <w:rPr>
          <w:color w:val="4472C4" w:themeColor="accent1"/>
          <w:sz w:val="44"/>
          <w:szCs w:val="44"/>
          <w14:shadow w14:blurRad="50800" w14:dist="38100" w14:dir="2700000" w14:sx="100000" w14:sy="100000" w14:kx="0" w14:ky="0" w14:algn="tl">
            <w14:srgbClr w14:val="000000">
              <w14:alpha w14:val="60000"/>
            </w14:srgbClr>
          </w14:shadow>
        </w:rPr>
      </w:pPr>
    </w:p>
    <w:p w14:paraId="11312FB2" w14:textId="1A837235" w:rsidR="00314147" w:rsidRPr="00C578C4" w:rsidRDefault="0007508B" w:rsidP="00314147">
      <w:pPr>
        <w:pStyle w:val="Titel"/>
        <w:rPr>
          <w:sz w:val="44"/>
          <w:szCs w:val="44"/>
          <w14:shadow w14:blurRad="50800" w14:dist="38100" w14:dir="2700000" w14:sx="100000" w14:sy="100000" w14:kx="0" w14:ky="0" w14:algn="tl">
            <w14:srgbClr w14:val="000000">
              <w14:alpha w14:val="60000"/>
            </w14:srgbClr>
          </w14:shadow>
        </w:rPr>
      </w:pPr>
      <w:r>
        <w:rPr>
          <w:color w:val="4472C4" w:themeColor="accent1"/>
          <w:sz w:val="44"/>
          <w:szCs w:val="44"/>
          <w14:shadow w14:blurRad="50800" w14:dist="38100" w14:dir="2700000" w14:sx="100000" w14:sy="100000" w14:kx="0" w14:ky="0" w14:algn="tl">
            <w14:srgbClr w14:val="000000">
              <w14:alpha w14:val="60000"/>
            </w14:srgbClr>
          </w14:shadow>
        </w:rPr>
        <w:t>W</w:t>
      </w:r>
      <w:r w:rsidR="007C0DCD">
        <w:rPr>
          <w:color w:val="4472C4" w:themeColor="accent1"/>
          <w:sz w:val="44"/>
          <w:szCs w:val="44"/>
          <w14:shadow w14:blurRad="50800" w14:dist="38100" w14:dir="2700000" w14:sx="100000" w14:sy="100000" w14:kx="0" w14:ky="0" w14:algn="tl">
            <w14:srgbClr w14:val="000000">
              <w14:alpha w14:val="60000"/>
            </w14:srgbClr>
          </w14:shadow>
        </w:rPr>
        <w:t>erkgroep MKR</w:t>
      </w:r>
    </w:p>
    <w:p w14:paraId="13B805A4" w14:textId="77777777" w:rsidR="00314147" w:rsidRPr="00314147" w:rsidRDefault="00314147" w:rsidP="00314147"/>
    <w:p w14:paraId="07DAC66D" w14:textId="77777777" w:rsidR="005D35E1" w:rsidRPr="005567E4" w:rsidRDefault="005D35E1" w:rsidP="005977DC"/>
    <w:p w14:paraId="6EFB0B60" w14:textId="77777777" w:rsidR="005D35E1" w:rsidRPr="005567E4" w:rsidRDefault="005D35E1" w:rsidP="005977DC"/>
    <w:p w14:paraId="2FF06287" w14:textId="77777777" w:rsidR="005D35E1" w:rsidRPr="005567E4" w:rsidRDefault="005D35E1" w:rsidP="005977DC"/>
    <w:p w14:paraId="3400AA3D" w14:textId="77777777" w:rsidR="005D35E1" w:rsidRPr="005567E4" w:rsidRDefault="005D35E1" w:rsidP="005977DC"/>
    <w:p w14:paraId="188FADCB" w14:textId="77777777" w:rsidR="005D35E1" w:rsidRPr="005567E4" w:rsidRDefault="005D35E1" w:rsidP="005977DC"/>
    <w:p w14:paraId="5B0B1119" w14:textId="77777777" w:rsidR="005567E4" w:rsidRPr="005567E4" w:rsidRDefault="005567E4" w:rsidP="005977DC">
      <w:r w:rsidRPr="005567E4">
        <w:br w:type="page"/>
      </w:r>
    </w:p>
    <w:p w14:paraId="7348AC3F" w14:textId="77777777" w:rsidR="00120BC7" w:rsidRDefault="00120BC7">
      <w:pPr>
        <w:spacing w:after="160" w:line="259" w:lineRule="auto"/>
      </w:pPr>
    </w:p>
    <w:p w14:paraId="4F704CCC" w14:textId="65FF316E" w:rsidR="00700442" w:rsidRDefault="00700442">
      <w:pPr>
        <w:spacing w:after="160" w:line="259" w:lineRule="auto"/>
      </w:pPr>
      <w:r>
        <w:t xml:space="preserve">Dit voorbeeld reglement is een combinatie van het </w:t>
      </w:r>
      <w:r w:rsidR="00094B77">
        <w:t xml:space="preserve">huidige </w:t>
      </w:r>
      <w:r w:rsidR="001F6878">
        <w:t xml:space="preserve">algemeen </w:t>
      </w:r>
      <w:r>
        <w:t xml:space="preserve">reglement afdelingen en de penningmeesters handleiding. De reden daarvoor is dat er </w:t>
      </w:r>
      <w:r w:rsidR="004029EE">
        <w:t xml:space="preserve">in de loop der jaren </w:t>
      </w:r>
      <w:r>
        <w:t xml:space="preserve">onderwerpen die </w:t>
      </w:r>
      <w:r w:rsidR="00E5396C">
        <w:t xml:space="preserve">mijns inziens </w:t>
      </w:r>
      <w:r>
        <w:t xml:space="preserve">onder bestuurlijke </w:t>
      </w:r>
      <w:r w:rsidR="004029EE">
        <w:t>bevoegdheden</w:t>
      </w:r>
      <w:r>
        <w:t xml:space="preserve"> vallen juist in een reglement </w:t>
      </w:r>
      <w:r w:rsidR="004029EE">
        <w:t xml:space="preserve">thuis horen en </w:t>
      </w:r>
      <w:r>
        <w:t>niet in een handleiding.</w:t>
      </w:r>
      <w:r w:rsidR="004029EE">
        <w:t xml:space="preserve"> Andersom hebben we tegenwoordig een prachtige website waar werkafspraken op kunnen worden gezet zodat de handleidingen in documenten kunnen worden opgeheven.</w:t>
      </w:r>
    </w:p>
    <w:p w14:paraId="0A182341" w14:textId="5B0D235E" w:rsidR="004029EE" w:rsidRDefault="004029EE">
      <w:pPr>
        <w:spacing w:after="160" w:line="259" w:lineRule="auto"/>
      </w:pPr>
    </w:p>
    <w:p w14:paraId="2212B42D" w14:textId="77777777" w:rsidR="004029EE" w:rsidRDefault="004029EE">
      <w:pPr>
        <w:spacing w:after="160" w:line="259" w:lineRule="auto"/>
      </w:pPr>
    </w:p>
    <w:p w14:paraId="0D90302B" w14:textId="6F94A68D" w:rsidR="00094B77" w:rsidRDefault="00094B77">
      <w:pPr>
        <w:spacing w:after="160" w:line="259" w:lineRule="auto"/>
      </w:pPr>
    </w:p>
    <w:p w14:paraId="34C6739F" w14:textId="77777777" w:rsidR="00094B77" w:rsidRDefault="00094B77">
      <w:pPr>
        <w:spacing w:after="160" w:line="259" w:lineRule="auto"/>
      </w:pPr>
    </w:p>
    <w:p w14:paraId="529BC971" w14:textId="4604E5D2" w:rsidR="00120BC7" w:rsidRDefault="00120BC7">
      <w:pPr>
        <w:spacing w:after="160" w:line="259" w:lineRule="auto"/>
      </w:pPr>
      <w:r>
        <w:br w:type="page"/>
      </w:r>
    </w:p>
    <w:p w14:paraId="4F1D6129" w14:textId="77777777" w:rsidR="00120BC7" w:rsidRDefault="00120BC7">
      <w:pPr>
        <w:spacing w:after="160" w:line="259" w:lineRule="auto"/>
      </w:pPr>
    </w:p>
    <w:p w14:paraId="243316F2" w14:textId="77777777" w:rsidR="005D35E1" w:rsidRPr="005567E4" w:rsidRDefault="005D35E1" w:rsidP="005977DC"/>
    <w:p w14:paraId="3D8BDA54" w14:textId="08974F7E" w:rsidR="005D35E1" w:rsidRPr="005567E4" w:rsidRDefault="005D35E1" w:rsidP="005977DC">
      <w:pPr>
        <w:rPr>
          <w:rStyle w:val="Intensieveverwijzing"/>
        </w:rPr>
      </w:pPr>
    </w:p>
    <w:sdt>
      <w:sdtPr>
        <w:rPr>
          <w:rFonts w:ascii="Calibri Light" w:eastAsiaTheme="minorHAnsi" w:hAnsi="Calibri Light" w:cs="Calibri Light"/>
          <w:b/>
          <w:bCs/>
          <w:smallCaps/>
          <w:color w:val="auto"/>
          <w:spacing w:val="5"/>
          <w:sz w:val="22"/>
          <w:szCs w:val="22"/>
          <w:lang w:eastAsia="en-US"/>
        </w:rPr>
        <w:id w:val="-1951844328"/>
        <w:docPartObj>
          <w:docPartGallery w:val="Table of Contents"/>
          <w:docPartUnique/>
        </w:docPartObj>
      </w:sdtPr>
      <w:sdtEndPr/>
      <w:sdtContent>
        <w:p w14:paraId="22AD9743" w14:textId="231F32B2" w:rsidR="007C6CB3" w:rsidRDefault="007C6CB3" w:rsidP="007C6CB3">
          <w:pPr>
            <w:pStyle w:val="Kopvaninhoudsopgave"/>
          </w:pPr>
          <w:r>
            <w:t>Inhoud</w:t>
          </w:r>
        </w:p>
        <w:p w14:paraId="71D2C74E" w14:textId="720E1C83" w:rsidR="00BC3392" w:rsidRDefault="007C6CB3">
          <w:pPr>
            <w:pStyle w:val="Inhopg1"/>
            <w:tabs>
              <w:tab w:val="left" w:pos="1320"/>
              <w:tab w:val="right" w:leader="dot" w:pos="9062"/>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49930234" w:history="1">
            <w:r w:rsidR="00BC3392" w:rsidRPr="000377BC">
              <w:rPr>
                <w:rStyle w:val="Hyperlink"/>
                <w:noProof/>
              </w:rPr>
              <w:t>Afdeling 1.</w:t>
            </w:r>
            <w:r w:rsidR="00BC3392">
              <w:rPr>
                <w:rFonts w:asciiTheme="minorHAnsi" w:eastAsiaTheme="minorEastAsia" w:hAnsiTheme="minorHAnsi" w:cstheme="minorBidi"/>
                <w:noProof/>
                <w:lang w:eastAsia="nl-NL"/>
              </w:rPr>
              <w:tab/>
            </w:r>
            <w:r w:rsidR="00BC3392" w:rsidRPr="000377BC">
              <w:rPr>
                <w:rStyle w:val="Hyperlink"/>
                <w:noProof/>
              </w:rPr>
              <w:t>Rechtsgrond van dit reglement</w:t>
            </w:r>
            <w:r w:rsidR="00BC3392">
              <w:rPr>
                <w:noProof/>
                <w:webHidden/>
              </w:rPr>
              <w:tab/>
            </w:r>
            <w:r w:rsidR="00BC3392">
              <w:rPr>
                <w:noProof/>
                <w:webHidden/>
              </w:rPr>
              <w:fldChar w:fldCharType="begin"/>
            </w:r>
            <w:r w:rsidR="00BC3392">
              <w:rPr>
                <w:noProof/>
                <w:webHidden/>
              </w:rPr>
              <w:instrText xml:space="preserve"> PAGEREF _Toc49930234 \h </w:instrText>
            </w:r>
            <w:r w:rsidR="00BC3392">
              <w:rPr>
                <w:noProof/>
                <w:webHidden/>
              </w:rPr>
            </w:r>
            <w:r w:rsidR="00BC3392">
              <w:rPr>
                <w:noProof/>
                <w:webHidden/>
              </w:rPr>
              <w:fldChar w:fldCharType="separate"/>
            </w:r>
            <w:r w:rsidR="00BC3392">
              <w:rPr>
                <w:noProof/>
                <w:webHidden/>
              </w:rPr>
              <w:t>3</w:t>
            </w:r>
            <w:r w:rsidR="00BC3392">
              <w:rPr>
                <w:noProof/>
                <w:webHidden/>
              </w:rPr>
              <w:fldChar w:fldCharType="end"/>
            </w:r>
          </w:hyperlink>
        </w:p>
        <w:p w14:paraId="3E34DFBE" w14:textId="62899400" w:rsidR="00BC3392" w:rsidRDefault="00E829F2">
          <w:pPr>
            <w:pStyle w:val="Inhopg1"/>
            <w:tabs>
              <w:tab w:val="left" w:pos="1320"/>
              <w:tab w:val="right" w:leader="dot" w:pos="9062"/>
            </w:tabs>
            <w:rPr>
              <w:rFonts w:asciiTheme="minorHAnsi" w:eastAsiaTheme="minorEastAsia" w:hAnsiTheme="minorHAnsi" w:cstheme="minorBidi"/>
              <w:noProof/>
              <w:lang w:eastAsia="nl-NL"/>
            </w:rPr>
          </w:pPr>
          <w:hyperlink w:anchor="_Toc49930235" w:history="1">
            <w:r w:rsidR="00BC3392" w:rsidRPr="000377BC">
              <w:rPr>
                <w:rStyle w:val="Hyperlink"/>
                <w:noProof/>
              </w:rPr>
              <w:t>Afdeling 2.</w:t>
            </w:r>
            <w:r w:rsidR="00BC3392">
              <w:rPr>
                <w:rFonts w:asciiTheme="minorHAnsi" w:eastAsiaTheme="minorEastAsia" w:hAnsiTheme="minorHAnsi" w:cstheme="minorBidi"/>
                <w:noProof/>
                <w:lang w:eastAsia="nl-NL"/>
              </w:rPr>
              <w:tab/>
            </w:r>
            <w:r w:rsidR="00BC3392" w:rsidRPr="000377BC">
              <w:rPr>
                <w:rStyle w:val="Hyperlink"/>
                <w:noProof/>
              </w:rPr>
              <w:t>Naam, doel, werkterrein en werkwijze</w:t>
            </w:r>
            <w:r w:rsidR="00BC3392">
              <w:rPr>
                <w:noProof/>
                <w:webHidden/>
              </w:rPr>
              <w:tab/>
            </w:r>
            <w:r w:rsidR="00BC3392">
              <w:rPr>
                <w:noProof/>
                <w:webHidden/>
              </w:rPr>
              <w:fldChar w:fldCharType="begin"/>
            </w:r>
            <w:r w:rsidR="00BC3392">
              <w:rPr>
                <w:noProof/>
                <w:webHidden/>
              </w:rPr>
              <w:instrText xml:space="preserve"> PAGEREF _Toc49930235 \h </w:instrText>
            </w:r>
            <w:r w:rsidR="00BC3392">
              <w:rPr>
                <w:noProof/>
                <w:webHidden/>
              </w:rPr>
            </w:r>
            <w:r w:rsidR="00BC3392">
              <w:rPr>
                <w:noProof/>
                <w:webHidden/>
              </w:rPr>
              <w:fldChar w:fldCharType="separate"/>
            </w:r>
            <w:r w:rsidR="00BC3392">
              <w:rPr>
                <w:noProof/>
                <w:webHidden/>
              </w:rPr>
              <w:t>3</w:t>
            </w:r>
            <w:r w:rsidR="00BC3392">
              <w:rPr>
                <w:noProof/>
                <w:webHidden/>
              </w:rPr>
              <w:fldChar w:fldCharType="end"/>
            </w:r>
          </w:hyperlink>
        </w:p>
        <w:p w14:paraId="0D783ECA" w14:textId="321B83D8" w:rsidR="00BC3392" w:rsidRDefault="00E829F2">
          <w:pPr>
            <w:pStyle w:val="Inhopg1"/>
            <w:tabs>
              <w:tab w:val="left" w:pos="1320"/>
              <w:tab w:val="right" w:leader="dot" w:pos="9062"/>
            </w:tabs>
            <w:rPr>
              <w:rFonts w:asciiTheme="minorHAnsi" w:eastAsiaTheme="minorEastAsia" w:hAnsiTheme="minorHAnsi" w:cstheme="minorBidi"/>
              <w:noProof/>
              <w:lang w:eastAsia="nl-NL"/>
            </w:rPr>
          </w:pPr>
          <w:hyperlink w:anchor="_Toc49930236" w:history="1">
            <w:r w:rsidR="00BC3392" w:rsidRPr="000377BC">
              <w:rPr>
                <w:rStyle w:val="Hyperlink"/>
                <w:noProof/>
              </w:rPr>
              <w:t>Afdeling 3.</w:t>
            </w:r>
            <w:r w:rsidR="00BC3392">
              <w:rPr>
                <w:rFonts w:asciiTheme="minorHAnsi" w:eastAsiaTheme="minorEastAsia" w:hAnsiTheme="minorHAnsi" w:cstheme="minorBidi"/>
                <w:noProof/>
                <w:lang w:eastAsia="nl-NL"/>
              </w:rPr>
              <w:tab/>
            </w:r>
            <w:r w:rsidR="00BC3392" w:rsidRPr="000377BC">
              <w:rPr>
                <w:rStyle w:val="Hyperlink"/>
                <w:noProof/>
              </w:rPr>
              <w:t>Leden</w:t>
            </w:r>
            <w:r w:rsidR="00BC3392">
              <w:rPr>
                <w:noProof/>
                <w:webHidden/>
              </w:rPr>
              <w:tab/>
            </w:r>
            <w:r w:rsidR="00BC3392">
              <w:rPr>
                <w:noProof/>
                <w:webHidden/>
              </w:rPr>
              <w:fldChar w:fldCharType="begin"/>
            </w:r>
            <w:r w:rsidR="00BC3392">
              <w:rPr>
                <w:noProof/>
                <w:webHidden/>
              </w:rPr>
              <w:instrText xml:space="preserve"> PAGEREF _Toc49930236 \h </w:instrText>
            </w:r>
            <w:r w:rsidR="00BC3392">
              <w:rPr>
                <w:noProof/>
                <w:webHidden/>
              </w:rPr>
            </w:r>
            <w:r w:rsidR="00BC3392">
              <w:rPr>
                <w:noProof/>
                <w:webHidden/>
              </w:rPr>
              <w:fldChar w:fldCharType="separate"/>
            </w:r>
            <w:r w:rsidR="00BC3392">
              <w:rPr>
                <w:noProof/>
                <w:webHidden/>
              </w:rPr>
              <w:t>3</w:t>
            </w:r>
            <w:r w:rsidR="00BC3392">
              <w:rPr>
                <w:noProof/>
                <w:webHidden/>
              </w:rPr>
              <w:fldChar w:fldCharType="end"/>
            </w:r>
          </w:hyperlink>
        </w:p>
        <w:p w14:paraId="590D78CA" w14:textId="7A162D14" w:rsidR="00BC3392" w:rsidRDefault="00E829F2">
          <w:pPr>
            <w:pStyle w:val="Inhopg1"/>
            <w:tabs>
              <w:tab w:val="left" w:pos="1320"/>
              <w:tab w:val="right" w:leader="dot" w:pos="9062"/>
            </w:tabs>
            <w:rPr>
              <w:rFonts w:asciiTheme="minorHAnsi" w:eastAsiaTheme="minorEastAsia" w:hAnsiTheme="minorHAnsi" w:cstheme="minorBidi"/>
              <w:noProof/>
              <w:lang w:eastAsia="nl-NL"/>
            </w:rPr>
          </w:pPr>
          <w:hyperlink w:anchor="_Toc49930237" w:history="1">
            <w:r w:rsidR="00BC3392" w:rsidRPr="000377BC">
              <w:rPr>
                <w:rStyle w:val="Hyperlink"/>
                <w:noProof/>
              </w:rPr>
              <w:t>Afdeling 4.</w:t>
            </w:r>
            <w:r w:rsidR="00BC3392">
              <w:rPr>
                <w:rFonts w:asciiTheme="minorHAnsi" w:eastAsiaTheme="minorEastAsia" w:hAnsiTheme="minorHAnsi" w:cstheme="minorBidi"/>
                <w:noProof/>
                <w:lang w:eastAsia="nl-NL"/>
              </w:rPr>
              <w:tab/>
            </w:r>
            <w:r w:rsidR="00BC3392" w:rsidRPr="000377BC">
              <w:rPr>
                <w:rStyle w:val="Hyperlink"/>
                <w:noProof/>
              </w:rPr>
              <w:t>Afdelingsbestuur</w:t>
            </w:r>
            <w:r w:rsidR="00BC3392">
              <w:rPr>
                <w:noProof/>
                <w:webHidden/>
              </w:rPr>
              <w:tab/>
            </w:r>
            <w:r w:rsidR="00BC3392">
              <w:rPr>
                <w:noProof/>
                <w:webHidden/>
              </w:rPr>
              <w:fldChar w:fldCharType="begin"/>
            </w:r>
            <w:r w:rsidR="00BC3392">
              <w:rPr>
                <w:noProof/>
                <w:webHidden/>
              </w:rPr>
              <w:instrText xml:space="preserve"> PAGEREF _Toc49930237 \h </w:instrText>
            </w:r>
            <w:r w:rsidR="00BC3392">
              <w:rPr>
                <w:noProof/>
                <w:webHidden/>
              </w:rPr>
            </w:r>
            <w:r w:rsidR="00BC3392">
              <w:rPr>
                <w:noProof/>
                <w:webHidden/>
              </w:rPr>
              <w:fldChar w:fldCharType="separate"/>
            </w:r>
            <w:r w:rsidR="00BC3392">
              <w:rPr>
                <w:noProof/>
                <w:webHidden/>
              </w:rPr>
              <w:t>4</w:t>
            </w:r>
            <w:r w:rsidR="00BC3392">
              <w:rPr>
                <w:noProof/>
                <w:webHidden/>
              </w:rPr>
              <w:fldChar w:fldCharType="end"/>
            </w:r>
          </w:hyperlink>
        </w:p>
        <w:p w14:paraId="74DFBA11" w14:textId="3184A739" w:rsidR="00BC3392" w:rsidRDefault="00E829F2">
          <w:pPr>
            <w:pStyle w:val="Inhopg2"/>
            <w:tabs>
              <w:tab w:val="left" w:pos="880"/>
              <w:tab w:val="right" w:leader="dot" w:pos="9062"/>
            </w:tabs>
            <w:rPr>
              <w:rFonts w:asciiTheme="minorHAnsi" w:eastAsiaTheme="minorEastAsia" w:hAnsiTheme="minorHAnsi" w:cstheme="minorBidi"/>
              <w:noProof/>
              <w:lang w:eastAsia="nl-NL"/>
            </w:rPr>
          </w:pPr>
          <w:hyperlink w:anchor="_Toc49930238" w:history="1">
            <w:r w:rsidR="00BC3392" w:rsidRPr="000377BC">
              <w:rPr>
                <w:rStyle w:val="Hyperlink"/>
                <w:noProof/>
              </w:rPr>
              <w:t>4.1</w:t>
            </w:r>
            <w:r w:rsidR="00BC3392">
              <w:rPr>
                <w:rFonts w:asciiTheme="minorHAnsi" w:eastAsiaTheme="minorEastAsia" w:hAnsiTheme="minorHAnsi" w:cstheme="minorBidi"/>
                <w:noProof/>
                <w:lang w:eastAsia="nl-NL"/>
              </w:rPr>
              <w:tab/>
            </w:r>
            <w:r w:rsidR="00BC3392" w:rsidRPr="000377BC">
              <w:rPr>
                <w:rStyle w:val="Hyperlink"/>
                <w:noProof/>
              </w:rPr>
              <w:t>Taken secretaris</w:t>
            </w:r>
            <w:r w:rsidR="00BC3392">
              <w:rPr>
                <w:noProof/>
                <w:webHidden/>
              </w:rPr>
              <w:tab/>
            </w:r>
            <w:r w:rsidR="00BC3392">
              <w:rPr>
                <w:noProof/>
                <w:webHidden/>
              </w:rPr>
              <w:fldChar w:fldCharType="begin"/>
            </w:r>
            <w:r w:rsidR="00BC3392">
              <w:rPr>
                <w:noProof/>
                <w:webHidden/>
              </w:rPr>
              <w:instrText xml:space="preserve"> PAGEREF _Toc49930238 \h </w:instrText>
            </w:r>
            <w:r w:rsidR="00BC3392">
              <w:rPr>
                <w:noProof/>
                <w:webHidden/>
              </w:rPr>
            </w:r>
            <w:r w:rsidR="00BC3392">
              <w:rPr>
                <w:noProof/>
                <w:webHidden/>
              </w:rPr>
              <w:fldChar w:fldCharType="separate"/>
            </w:r>
            <w:r w:rsidR="00BC3392">
              <w:rPr>
                <w:noProof/>
                <w:webHidden/>
              </w:rPr>
              <w:t>4</w:t>
            </w:r>
            <w:r w:rsidR="00BC3392">
              <w:rPr>
                <w:noProof/>
                <w:webHidden/>
              </w:rPr>
              <w:fldChar w:fldCharType="end"/>
            </w:r>
          </w:hyperlink>
        </w:p>
        <w:p w14:paraId="45F21277" w14:textId="5F9C6498" w:rsidR="00BC3392" w:rsidRDefault="00E829F2">
          <w:pPr>
            <w:pStyle w:val="Inhopg2"/>
            <w:tabs>
              <w:tab w:val="left" w:pos="880"/>
              <w:tab w:val="right" w:leader="dot" w:pos="9062"/>
            </w:tabs>
            <w:rPr>
              <w:rFonts w:asciiTheme="minorHAnsi" w:eastAsiaTheme="minorEastAsia" w:hAnsiTheme="minorHAnsi" w:cstheme="minorBidi"/>
              <w:noProof/>
              <w:lang w:eastAsia="nl-NL"/>
            </w:rPr>
          </w:pPr>
          <w:hyperlink w:anchor="_Toc49930239" w:history="1">
            <w:r w:rsidR="00BC3392" w:rsidRPr="000377BC">
              <w:rPr>
                <w:rStyle w:val="Hyperlink"/>
                <w:noProof/>
              </w:rPr>
              <w:t>4.2</w:t>
            </w:r>
            <w:r w:rsidR="00BC3392">
              <w:rPr>
                <w:rFonts w:asciiTheme="minorHAnsi" w:eastAsiaTheme="minorEastAsia" w:hAnsiTheme="minorHAnsi" w:cstheme="minorBidi"/>
                <w:noProof/>
                <w:lang w:eastAsia="nl-NL"/>
              </w:rPr>
              <w:tab/>
            </w:r>
            <w:r w:rsidR="00BC3392" w:rsidRPr="000377BC">
              <w:rPr>
                <w:rStyle w:val="Hyperlink"/>
                <w:noProof/>
              </w:rPr>
              <w:t>Taken penningmeester</w:t>
            </w:r>
            <w:r w:rsidR="00BC3392">
              <w:rPr>
                <w:noProof/>
                <w:webHidden/>
              </w:rPr>
              <w:tab/>
            </w:r>
            <w:r w:rsidR="00BC3392">
              <w:rPr>
                <w:noProof/>
                <w:webHidden/>
              </w:rPr>
              <w:fldChar w:fldCharType="begin"/>
            </w:r>
            <w:r w:rsidR="00BC3392">
              <w:rPr>
                <w:noProof/>
                <w:webHidden/>
              </w:rPr>
              <w:instrText xml:space="preserve"> PAGEREF _Toc49930239 \h </w:instrText>
            </w:r>
            <w:r w:rsidR="00BC3392">
              <w:rPr>
                <w:noProof/>
                <w:webHidden/>
              </w:rPr>
            </w:r>
            <w:r w:rsidR="00BC3392">
              <w:rPr>
                <w:noProof/>
                <w:webHidden/>
              </w:rPr>
              <w:fldChar w:fldCharType="separate"/>
            </w:r>
            <w:r w:rsidR="00BC3392">
              <w:rPr>
                <w:noProof/>
                <w:webHidden/>
              </w:rPr>
              <w:t>5</w:t>
            </w:r>
            <w:r w:rsidR="00BC3392">
              <w:rPr>
                <w:noProof/>
                <w:webHidden/>
              </w:rPr>
              <w:fldChar w:fldCharType="end"/>
            </w:r>
          </w:hyperlink>
        </w:p>
        <w:p w14:paraId="72BB3578" w14:textId="75EF819E" w:rsidR="00BC3392" w:rsidRDefault="00E829F2">
          <w:pPr>
            <w:pStyle w:val="Inhopg1"/>
            <w:tabs>
              <w:tab w:val="left" w:pos="1320"/>
              <w:tab w:val="right" w:leader="dot" w:pos="9062"/>
            </w:tabs>
            <w:rPr>
              <w:rFonts w:asciiTheme="minorHAnsi" w:eastAsiaTheme="minorEastAsia" w:hAnsiTheme="minorHAnsi" w:cstheme="minorBidi"/>
              <w:noProof/>
              <w:lang w:eastAsia="nl-NL"/>
            </w:rPr>
          </w:pPr>
          <w:hyperlink w:anchor="_Toc49930240" w:history="1">
            <w:r w:rsidR="00BC3392" w:rsidRPr="000377BC">
              <w:rPr>
                <w:rStyle w:val="Hyperlink"/>
                <w:noProof/>
              </w:rPr>
              <w:t>Afdeling 5.</w:t>
            </w:r>
            <w:r w:rsidR="00BC3392">
              <w:rPr>
                <w:rFonts w:asciiTheme="minorHAnsi" w:eastAsiaTheme="minorEastAsia" w:hAnsiTheme="minorHAnsi" w:cstheme="minorBidi"/>
                <w:noProof/>
                <w:lang w:eastAsia="nl-NL"/>
              </w:rPr>
              <w:tab/>
            </w:r>
            <w:r w:rsidR="00BC3392" w:rsidRPr="000377BC">
              <w:rPr>
                <w:rStyle w:val="Hyperlink"/>
                <w:noProof/>
              </w:rPr>
              <w:t>Geldmiddelen en Administratie</w:t>
            </w:r>
            <w:r w:rsidR="00BC3392">
              <w:rPr>
                <w:noProof/>
                <w:webHidden/>
              </w:rPr>
              <w:tab/>
            </w:r>
            <w:r w:rsidR="00BC3392">
              <w:rPr>
                <w:noProof/>
                <w:webHidden/>
              </w:rPr>
              <w:fldChar w:fldCharType="begin"/>
            </w:r>
            <w:r w:rsidR="00BC3392">
              <w:rPr>
                <w:noProof/>
                <w:webHidden/>
              </w:rPr>
              <w:instrText xml:space="preserve"> PAGEREF _Toc49930240 \h </w:instrText>
            </w:r>
            <w:r w:rsidR="00BC3392">
              <w:rPr>
                <w:noProof/>
                <w:webHidden/>
              </w:rPr>
            </w:r>
            <w:r w:rsidR="00BC3392">
              <w:rPr>
                <w:noProof/>
                <w:webHidden/>
              </w:rPr>
              <w:fldChar w:fldCharType="separate"/>
            </w:r>
            <w:r w:rsidR="00BC3392">
              <w:rPr>
                <w:noProof/>
                <w:webHidden/>
              </w:rPr>
              <w:t>5</w:t>
            </w:r>
            <w:r w:rsidR="00BC3392">
              <w:rPr>
                <w:noProof/>
                <w:webHidden/>
              </w:rPr>
              <w:fldChar w:fldCharType="end"/>
            </w:r>
          </w:hyperlink>
        </w:p>
        <w:p w14:paraId="12FF3F6C" w14:textId="34F34C14" w:rsidR="00BC3392" w:rsidRDefault="00E829F2">
          <w:pPr>
            <w:pStyle w:val="Inhopg1"/>
            <w:tabs>
              <w:tab w:val="left" w:pos="1320"/>
              <w:tab w:val="right" w:leader="dot" w:pos="9062"/>
            </w:tabs>
            <w:rPr>
              <w:rFonts w:asciiTheme="minorHAnsi" w:eastAsiaTheme="minorEastAsia" w:hAnsiTheme="minorHAnsi" w:cstheme="minorBidi"/>
              <w:noProof/>
              <w:lang w:eastAsia="nl-NL"/>
            </w:rPr>
          </w:pPr>
          <w:hyperlink w:anchor="_Toc49930241" w:history="1">
            <w:r w:rsidR="00BC3392" w:rsidRPr="000377BC">
              <w:rPr>
                <w:rStyle w:val="Hyperlink"/>
                <w:noProof/>
              </w:rPr>
              <w:t>Afdeling 6.</w:t>
            </w:r>
            <w:r w:rsidR="00BC3392">
              <w:rPr>
                <w:rFonts w:asciiTheme="minorHAnsi" w:eastAsiaTheme="minorEastAsia" w:hAnsiTheme="minorHAnsi" w:cstheme="minorBidi"/>
                <w:noProof/>
                <w:lang w:eastAsia="nl-NL"/>
              </w:rPr>
              <w:tab/>
            </w:r>
            <w:r w:rsidR="00BC3392" w:rsidRPr="000377BC">
              <w:rPr>
                <w:rStyle w:val="Hyperlink"/>
                <w:noProof/>
              </w:rPr>
              <w:t>Hoofdstuk V – Bestuurs- en Ledenvergaderingen</w:t>
            </w:r>
            <w:r w:rsidR="00BC3392">
              <w:rPr>
                <w:noProof/>
                <w:webHidden/>
              </w:rPr>
              <w:tab/>
            </w:r>
            <w:r w:rsidR="00BC3392">
              <w:rPr>
                <w:noProof/>
                <w:webHidden/>
              </w:rPr>
              <w:fldChar w:fldCharType="begin"/>
            </w:r>
            <w:r w:rsidR="00BC3392">
              <w:rPr>
                <w:noProof/>
                <w:webHidden/>
              </w:rPr>
              <w:instrText xml:space="preserve"> PAGEREF _Toc49930241 \h </w:instrText>
            </w:r>
            <w:r w:rsidR="00BC3392">
              <w:rPr>
                <w:noProof/>
                <w:webHidden/>
              </w:rPr>
            </w:r>
            <w:r w:rsidR="00BC3392">
              <w:rPr>
                <w:noProof/>
                <w:webHidden/>
              </w:rPr>
              <w:fldChar w:fldCharType="separate"/>
            </w:r>
            <w:r w:rsidR="00BC3392">
              <w:rPr>
                <w:noProof/>
                <w:webHidden/>
              </w:rPr>
              <w:t>7</w:t>
            </w:r>
            <w:r w:rsidR="00BC3392">
              <w:rPr>
                <w:noProof/>
                <w:webHidden/>
              </w:rPr>
              <w:fldChar w:fldCharType="end"/>
            </w:r>
          </w:hyperlink>
        </w:p>
        <w:p w14:paraId="6530CB67" w14:textId="4819AB05" w:rsidR="00BC3392" w:rsidRDefault="00E829F2">
          <w:pPr>
            <w:pStyle w:val="Inhopg1"/>
            <w:tabs>
              <w:tab w:val="left" w:pos="1320"/>
              <w:tab w:val="right" w:leader="dot" w:pos="9062"/>
            </w:tabs>
            <w:rPr>
              <w:rFonts w:asciiTheme="minorHAnsi" w:eastAsiaTheme="minorEastAsia" w:hAnsiTheme="minorHAnsi" w:cstheme="minorBidi"/>
              <w:noProof/>
              <w:lang w:eastAsia="nl-NL"/>
            </w:rPr>
          </w:pPr>
          <w:hyperlink w:anchor="_Toc49930242" w:history="1">
            <w:r w:rsidR="00BC3392" w:rsidRPr="000377BC">
              <w:rPr>
                <w:rStyle w:val="Hyperlink"/>
                <w:noProof/>
              </w:rPr>
              <w:t>Afdeling 7.</w:t>
            </w:r>
            <w:r w:rsidR="00BC3392">
              <w:rPr>
                <w:rFonts w:asciiTheme="minorHAnsi" w:eastAsiaTheme="minorEastAsia" w:hAnsiTheme="minorHAnsi" w:cstheme="minorBidi"/>
                <w:noProof/>
                <w:lang w:eastAsia="nl-NL"/>
              </w:rPr>
              <w:tab/>
            </w:r>
            <w:r w:rsidR="00BC3392" w:rsidRPr="000377BC">
              <w:rPr>
                <w:rStyle w:val="Hyperlink"/>
                <w:noProof/>
              </w:rPr>
              <w:t>Hoofdstuk VI - Afdelingsonderdelen</w:t>
            </w:r>
            <w:r w:rsidR="00BC3392">
              <w:rPr>
                <w:noProof/>
                <w:webHidden/>
              </w:rPr>
              <w:tab/>
            </w:r>
            <w:r w:rsidR="00BC3392">
              <w:rPr>
                <w:noProof/>
                <w:webHidden/>
              </w:rPr>
              <w:fldChar w:fldCharType="begin"/>
            </w:r>
            <w:r w:rsidR="00BC3392">
              <w:rPr>
                <w:noProof/>
                <w:webHidden/>
              </w:rPr>
              <w:instrText xml:space="preserve"> PAGEREF _Toc49930242 \h </w:instrText>
            </w:r>
            <w:r w:rsidR="00BC3392">
              <w:rPr>
                <w:noProof/>
                <w:webHidden/>
              </w:rPr>
            </w:r>
            <w:r w:rsidR="00BC3392">
              <w:rPr>
                <w:noProof/>
                <w:webHidden/>
              </w:rPr>
              <w:fldChar w:fldCharType="separate"/>
            </w:r>
            <w:r w:rsidR="00BC3392">
              <w:rPr>
                <w:noProof/>
                <w:webHidden/>
              </w:rPr>
              <w:t>8</w:t>
            </w:r>
            <w:r w:rsidR="00BC3392">
              <w:rPr>
                <w:noProof/>
                <w:webHidden/>
              </w:rPr>
              <w:fldChar w:fldCharType="end"/>
            </w:r>
          </w:hyperlink>
        </w:p>
        <w:p w14:paraId="1BF81EF6" w14:textId="47C57642" w:rsidR="00BC3392" w:rsidRDefault="00E829F2">
          <w:pPr>
            <w:pStyle w:val="Inhopg1"/>
            <w:tabs>
              <w:tab w:val="left" w:pos="1320"/>
              <w:tab w:val="right" w:leader="dot" w:pos="9062"/>
            </w:tabs>
            <w:rPr>
              <w:rFonts w:asciiTheme="minorHAnsi" w:eastAsiaTheme="minorEastAsia" w:hAnsiTheme="minorHAnsi" w:cstheme="minorBidi"/>
              <w:noProof/>
              <w:lang w:eastAsia="nl-NL"/>
            </w:rPr>
          </w:pPr>
          <w:hyperlink w:anchor="_Toc49930243" w:history="1">
            <w:r w:rsidR="00BC3392" w:rsidRPr="000377BC">
              <w:rPr>
                <w:rStyle w:val="Hyperlink"/>
                <w:noProof/>
              </w:rPr>
              <w:t>Afdeling 8.</w:t>
            </w:r>
            <w:r w:rsidR="00BC3392">
              <w:rPr>
                <w:rFonts w:asciiTheme="minorHAnsi" w:eastAsiaTheme="minorEastAsia" w:hAnsiTheme="minorHAnsi" w:cstheme="minorBidi"/>
                <w:noProof/>
                <w:lang w:eastAsia="nl-NL"/>
              </w:rPr>
              <w:tab/>
            </w:r>
            <w:r w:rsidR="00BC3392" w:rsidRPr="000377BC">
              <w:rPr>
                <w:rStyle w:val="Hyperlink"/>
                <w:noProof/>
              </w:rPr>
              <w:t>Hoofdstuk VII Algemene bepalingen</w:t>
            </w:r>
            <w:r w:rsidR="00BC3392">
              <w:rPr>
                <w:noProof/>
                <w:webHidden/>
              </w:rPr>
              <w:tab/>
            </w:r>
            <w:r w:rsidR="00BC3392">
              <w:rPr>
                <w:noProof/>
                <w:webHidden/>
              </w:rPr>
              <w:fldChar w:fldCharType="begin"/>
            </w:r>
            <w:r w:rsidR="00BC3392">
              <w:rPr>
                <w:noProof/>
                <w:webHidden/>
              </w:rPr>
              <w:instrText xml:space="preserve"> PAGEREF _Toc49930243 \h </w:instrText>
            </w:r>
            <w:r w:rsidR="00BC3392">
              <w:rPr>
                <w:noProof/>
                <w:webHidden/>
              </w:rPr>
            </w:r>
            <w:r w:rsidR="00BC3392">
              <w:rPr>
                <w:noProof/>
                <w:webHidden/>
              </w:rPr>
              <w:fldChar w:fldCharType="separate"/>
            </w:r>
            <w:r w:rsidR="00BC3392">
              <w:rPr>
                <w:noProof/>
                <w:webHidden/>
              </w:rPr>
              <w:t>8</w:t>
            </w:r>
            <w:r w:rsidR="00BC3392">
              <w:rPr>
                <w:noProof/>
                <w:webHidden/>
              </w:rPr>
              <w:fldChar w:fldCharType="end"/>
            </w:r>
          </w:hyperlink>
        </w:p>
        <w:p w14:paraId="18C89677" w14:textId="592FFD64" w:rsidR="00BC3392" w:rsidRDefault="00E829F2">
          <w:pPr>
            <w:pStyle w:val="Inhopg2"/>
            <w:tabs>
              <w:tab w:val="left" w:pos="880"/>
              <w:tab w:val="right" w:leader="dot" w:pos="9062"/>
            </w:tabs>
            <w:rPr>
              <w:rFonts w:asciiTheme="minorHAnsi" w:eastAsiaTheme="minorEastAsia" w:hAnsiTheme="minorHAnsi" w:cstheme="minorBidi"/>
              <w:noProof/>
              <w:lang w:eastAsia="nl-NL"/>
            </w:rPr>
          </w:pPr>
          <w:hyperlink w:anchor="_Toc49930244" w:history="1">
            <w:r w:rsidR="00BC3392" w:rsidRPr="000377BC">
              <w:rPr>
                <w:rStyle w:val="Hyperlink"/>
                <w:noProof/>
              </w:rPr>
              <w:t>8.1</w:t>
            </w:r>
            <w:r w:rsidR="00BC3392">
              <w:rPr>
                <w:rFonts w:asciiTheme="minorHAnsi" w:eastAsiaTheme="minorEastAsia" w:hAnsiTheme="minorHAnsi" w:cstheme="minorBidi"/>
                <w:noProof/>
                <w:lang w:eastAsia="nl-NL"/>
              </w:rPr>
              <w:tab/>
            </w:r>
            <w:r w:rsidR="00BC3392" w:rsidRPr="000377BC">
              <w:rPr>
                <w:rStyle w:val="Hyperlink"/>
                <w:noProof/>
              </w:rPr>
              <w:t>Administratie &amp; Jaarrekening</w:t>
            </w:r>
            <w:r w:rsidR="00BC3392">
              <w:rPr>
                <w:noProof/>
                <w:webHidden/>
              </w:rPr>
              <w:tab/>
            </w:r>
            <w:r w:rsidR="00BC3392">
              <w:rPr>
                <w:noProof/>
                <w:webHidden/>
              </w:rPr>
              <w:fldChar w:fldCharType="begin"/>
            </w:r>
            <w:r w:rsidR="00BC3392">
              <w:rPr>
                <w:noProof/>
                <w:webHidden/>
              </w:rPr>
              <w:instrText xml:space="preserve"> PAGEREF _Toc49930244 \h </w:instrText>
            </w:r>
            <w:r w:rsidR="00BC3392">
              <w:rPr>
                <w:noProof/>
                <w:webHidden/>
              </w:rPr>
            </w:r>
            <w:r w:rsidR="00BC3392">
              <w:rPr>
                <w:noProof/>
                <w:webHidden/>
              </w:rPr>
              <w:fldChar w:fldCharType="separate"/>
            </w:r>
            <w:r w:rsidR="00BC3392">
              <w:rPr>
                <w:noProof/>
                <w:webHidden/>
              </w:rPr>
              <w:t>10</w:t>
            </w:r>
            <w:r w:rsidR="00BC3392">
              <w:rPr>
                <w:noProof/>
                <w:webHidden/>
              </w:rPr>
              <w:fldChar w:fldCharType="end"/>
            </w:r>
          </w:hyperlink>
        </w:p>
        <w:p w14:paraId="62411790" w14:textId="44A6EE9E" w:rsidR="00BC3392" w:rsidRDefault="00E829F2">
          <w:pPr>
            <w:pStyle w:val="Inhopg2"/>
            <w:tabs>
              <w:tab w:val="left" w:pos="880"/>
              <w:tab w:val="right" w:leader="dot" w:pos="9062"/>
            </w:tabs>
            <w:rPr>
              <w:rFonts w:asciiTheme="minorHAnsi" w:eastAsiaTheme="minorEastAsia" w:hAnsiTheme="minorHAnsi" w:cstheme="minorBidi"/>
              <w:noProof/>
              <w:lang w:eastAsia="nl-NL"/>
            </w:rPr>
          </w:pPr>
          <w:hyperlink w:anchor="_Toc49930245" w:history="1">
            <w:r w:rsidR="00BC3392" w:rsidRPr="000377BC">
              <w:rPr>
                <w:rStyle w:val="Hyperlink"/>
                <w:noProof/>
              </w:rPr>
              <w:t>8.2</w:t>
            </w:r>
            <w:r w:rsidR="00BC3392">
              <w:rPr>
                <w:rFonts w:asciiTheme="minorHAnsi" w:eastAsiaTheme="minorEastAsia" w:hAnsiTheme="minorHAnsi" w:cstheme="minorBidi"/>
                <w:noProof/>
                <w:lang w:eastAsia="nl-NL"/>
              </w:rPr>
              <w:tab/>
            </w:r>
            <w:r w:rsidR="00BC3392" w:rsidRPr="000377BC">
              <w:rPr>
                <w:rStyle w:val="Hyperlink"/>
                <w:noProof/>
              </w:rPr>
              <w:t>Jaarrekening</w:t>
            </w:r>
            <w:r w:rsidR="00BC3392">
              <w:rPr>
                <w:noProof/>
                <w:webHidden/>
              </w:rPr>
              <w:tab/>
            </w:r>
            <w:r w:rsidR="00BC3392">
              <w:rPr>
                <w:noProof/>
                <w:webHidden/>
              </w:rPr>
              <w:fldChar w:fldCharType="begin"/>
            </w:r>
            <w:r w:rsidR="00BC3392">
              <w:rPr>
                <w:noProof/>
                <w:webHidden/>
              </w:rPr>
              <w:instrText xml:space="preserve"> PAGEREF _Toc49930245 \h </w:instrText>
            </w:r>
            <w:r w:rsidR="00BC3392">
              <w:rPr>
                <w:noProof/>
                <w:webHidden/>
              </w:rPr>
            </w:r>
            <w:r w:rsidR="00BC3392">
              <w:rPr>
                <w:noProof/>
                <w:webHidden/>
              </w:rPr>
              <w:fldChar w:fldCharType="separate"/>
            </w:r>
            <w:r w:rsidR="00BC3392">
              <w:rPr>
                <w:noProof/>
                <w:webHidden/>
              </w:rPr>
              <w:t>11</w:t>
            </w:r>
            <w:r w:rsidR="00BC3392">
              <w:rPr>
                <w:noProof/>
                <w:webHidden/>
              </w:rPr>
              <w:fldChar w:fldCharType="end"/>
            </w:r>
          </w:hyperlink>
        </w:p>
        <w:p w14:paraId="7631E253" w14:textId="6A28AC06" w:rsidR="00BC3392" w:rsidRDefault="00E829F2">
          <w:pPr>
            <w:pStyle w:val="Inhopg1"/>
            <w:tabs>
              <w:tab w:val="left" w:pos="1320"/>
              <w:tab w:val="right" w:leader="dot" w:pos="9062"/>
            </w:tabs>
            <w:rPr>
              <w:rFonts w:asciiTheme="minorHAnsi" w:eastAsiaTheme="minorEastAsia" w:hAnsiTheme="minorHAnsi" w:cstheme="minorBidi"/>
              <w:noProof/>
              <w:lang w:eastAsia="nl-NL"/>
            </w:rPr>
          </w:pPr>
          <w:hyperlink w:anchor="_Toc49930246" w:history="1">
            <w:r w:rsidR="00BC3392" w:rsidRPr="000377BC">
              <w:rPr>
                <w:rStyle w:val="Hyperlink"/>
                <w:noProof/>
              </w:rPr>
              <w:t>Afdeling 9.</w:t>
            </w:r>
            <w:r w:rsidR="00BC3392">
              <w:rPr>
                <w:rFonts w:asciiTheme="minorHAnsi" w:eastAsiaTheme="minorEastAsia" w:hAnsiTheme="minorHAnsi" w:cstheme="minorBidi"/>
                <w:noProof/>
                <w:lang w:eastAsia="nl-NL"/>
              </w:rPr>
              <w:tab/>
            </w:r>
            <w:r w:rsidR="00BC3392" w:rsidRPr="000377BC">
              <w:rPr>
                <w:rStyle w:val="Hyperlink"/>
                <w:noProof/>
              </w:rPr>
              <w:t>Communicatie en Informatie</w:t>
            </w:r>
            <w:r w:rsidR="00BC3392">
              <w:rPr>
                <w:noProof/>
                <w:webHidden/>
              </w:rPr>
              <w:tab/>
            </w:r>
            <w:r w:rsidR="00BC3392">
              <w:rPr>
                <w:noProof/>
                <w:webHidden/>
              </w:rPr>
              <w:fldChar w:fldCharType="begin"/>
            </w:r>
            <w:r w:rsidR="00BC3392">
              <w:rPr>
                <w:noProof/>
                <w:webHidden/>
              </w:rPr>
              <w:instrText xml:space="preserve"> PAGEREF _Toc49930246 \h </w:instrText>
            </w:r>
            <w:r w:rsidR="00BC3392">
              <w:rPr>
                <w:noProof/>
                <w:webHidden/>
              </w:rPr>
            </w:r>
            <w:r w:rsidR="00BC3392">
              <w:rPr>
                <w:noProof/>
                <w:webHidden/>
              </w:rPr>
              <w:fldChar w:fldCharType="separate"/>
            </w:r>
            <w:r w:rsidR="00BC3392">
              <w:rPr>
                <w:noProof/>
                <w:webHidden/>
              </w:rPr>
              <w:t>12</w:t>
            </w:r>
            <w:r w:rsidR="00BC3392">
              <w:rPr>
                <w:noProof/>
                <w:webHidden/>
              </w:rPr>
              <w:fldChar w:fldCharType="end"/>
            </w:r>
          </w:hyperlink>
        </w:p>
        <w:p w14:paraId="72C48362" w14:textId="31A7F14E" w:rsidR="00BC3392" w:rsidRDefault="00E829F2">
          <w:pPr>
            <w:pStyle w:val="Inhopg1"/>
            <w:tabs>
              <w:tab w:val="left" w:pos="660"/>
              <w:tab w:val="right" w:leader="dot" w:pos="9062"/>
            </w:tabs>
            <w:rPr>
              <w:rFonts w:asciiTheme="minorHAnsi" w:eastAsiaTheme="minorEastAsia" w:hAnsiTheme="minorHAnsi" w:cstheme="minorBidi"/>
              <w:noProof/>
              <w:lang w:eastAsia="nl-NL"/>
            </w:rPr>
          </w:pPr>
          <w:hyperlink w:anchor="_Toc49930259" w:history="1">
            <w:r w:rsidR="00BC3392" w:rsidRPr="000377BC">
              <w:rPr>
                <w:rStyle w:val="Hyperlink"/>
                <w:noProof/>
              </w:rPr>
              <w:t>13.</w:t>
            </w:r>
            <w:r w:rsidR="00BC3392">
              <w:rPr>
                <w:rFonts w:asciiTheme="minorHAnsi" w:eastAsiaTheme="minorEastAsia" w:hAnsiTheme="minorHAnsi" w:cstheme="minorBidi"/>
                <w:noProof/>
                <w:lang w:eastAsia="nl-NL"/>
              </w:rPr>
              <w:tab/>
            </w:r>
            <w:r w:rsidR="00BC3392" w:rsidRPr="000377BC">
              <w:rPr>
                <w:rStyle w:val="Hyperlink"/>
                <w:noProof/>
              </w:rPr>
              <w:t>Tijdpad Administratie en Jaarrekening</w:t>
            </w:r>
            <w:r w:rsidR="00BC3392">
              <w:rPr>
                <w:noProof/>
                <w:webHidden/>
              </w:rPr>
              <w:tab/>
            </w:r>
            <w:r w:rsidR="00BC3392">
              <w:rPr>
                <w:noProof/>
                <w:webHidden/>
              </w:rPr>
              <w:fldChar w:fldCharType="begin"/>
            </w:r>
            <w:r w:rsidR="00BC3392">
              <w:rPr>
                <w:noProof/>
                <w:webHidden/>
              </w:rPr>
              <w:instrText xml:space="preserve"> PAGEREF _Toc49930259 \h </w:instrText>
            </w:r>
            <w:r w:rsidR="00BC3392">
              <w:rPr>
                <w:noProof/>
                <w:webHidden/>
              </w:rPr>
            </w:r>
            <w:r w:rsidR="00BC3392">
              <w:rPr>
                <w:noProof/>
                <w:webHidden/>
              </w:rPr>
              <w:fldChar w:fldCharType="separate"/>
            </w:r>
            <w:r w:rsidR="00BC3392">
              <w:rPr>
                <w:noProof/>
                <w:webHidden/>
              </w:rPr>
              <w:t>12</w:t>
            </w:r>
            <w:r w:rsidR="00BC3392">
              <w:rPr>
                <w:noProof/>
                <w:webHidden/>
              </w:rPr>
              <w:fldChar w:fldCharType="end"/>
            </w:r>
          </w:hyperlink>
        </w:p>
        <w:p w14:paraId="77F142E8" w14:textId="1AFFDE0E" w:rsidR="00BC3392" w:rsidRDefault="00E829F2">
          <w:pPr>
            <w:pStyle w:val="Inhopg1"/>
            <w:tabs>
              <w:tab w:val="left" w:pos="1320"/>
              <w:tab w:val="right" w:leader="dot" w:pos="9062"/>
            </w:tabs>
            <w:rPr>
              <w:rFonts w:asciiTheme="minorHAnsi" w:eastAsiaTheme="minorEastAsia" w:hAnsiTheme="minorHAnsi" w:cstheme="minorBidi"/>
              <w:noProof/>
              <w:lang w:eastAsia="nl-NL"/>
            </w:rPr>
          </w:pPr>
          <w:hyperlink w:anchor="_Toc49930260" w:history="1">
            <w:r w:rsidR="00BC3392" w:rsidRPr="000377BC">
              <w:rPr>
                <w:rStyle w:val="Hyperlink"/>
                <w:noProof/>
              </w:rPr>
              <w:t>Afdeling 10.</w:t>
            </w:r>
            <w:r w:rsidR="00BC3392">
              <w:rPr>
                <w:rFonts w:asciiTheme="minorHAnsi" w:eastAsiaTheme="minorEastAsia" w:hAnsiTheme="minorHAnsi" w:cstheme="minorBidi"/>
                <w:noProof/>
                <w:lang w:eastAsia="nl-NL"/>
              </w:rPr>
              <w:tab/>
            </w:r>
            <w:r w:rsidR="00BC3392" w:rsidRPr="000377BC">
              <w:rPr>
                <w:rStyle w:val="Hyperlink"/>
                <w:noProof/>
              </w:rPr>
              <w:t>Afdelingsfonds</w:t>
            </w:r>
            <w:r w:rsidR="00BC3392">
              <w:rPr>
                <w:noProof/>
                <w:webHidden/>
              </w:rPr>
              <w:tab/>
            </w:r>
            <w:r w:rsidR="00BC3392">
              <w:rPr>
                <w:noProof/>
                <w:webHidden/>
              </w:rPr>
              <w:fldChar w:fldCharType="begin"/>
            </w:r>
            <w:r w:rsidR="00BC3392">
              <w:rPr>
                <w:noProof/>
                <w:webHidden/>
              </w:rPr>
              <w:instrText xml:space="preserve"> PAGEREF _Toc49930260 \h </w:instrText>
            </w:r>
            <w:r w:rsidR="00BC3392">
              <w:rPr>
                <w:noProof/>
                <w:webHidden/>
              </w:rPr>
            </w:r>
            <w:r w:rsidR="00BC3392">
              <w:rPr>
                <w:noProof/>
                <w:webHidden/>
              </w:rPr>
              <w:fldChar w:fldCharType="separate"/>
            </w:r>
            <w:r w:rsidR="00BC3392">
              <w:rPr>
                <w:noProof/>
                <w:webHidden/>
              </w:rPr>
              <w:t>13</w:t>
            </w:r>
            <w:r w:rsidR="00BC3392">
              <w:rPr>
                <w:noProof/>
                <w:webHidden/>
              </w:rPr>
              <w:fldChar w:fldCharType="end"/>
            </w:r>
          </w:hyperlink>
        </w:p>
        <w:p w14:paraId="7DA0A54E" w14:textId="412FAA56" w:rsidR="00BC3392" w:rsidRDefault="00E829F2">
          <w:pPr>
            <w:pStyle w:val="Inhopg2"/>
            <w:tabs>
              <w:tab w:val="left" w:pos="880"/>
              <w:tab w:val="right" w:leader="dot" w:pos="9062"/>
            </w:tabs>
            <w:rPr>
              <w:rFonts w:asciiTheme="minorHAnsi" w:eastAsiaTheme="minorEastAsia" w:hAnsiTheme="minorHAnsi" w:cstheme="minorBidi"/>
              <w:noProof/>
              <w:lang w:eastAsia="nl-NL"/>
            </w:rPr>
          </w:pPr>
          <w:hyperlink w:anchor="_Toc49930261" w:history="1">
            <w:r w:rsidR="00BC3392" w:rsidRPr="000377BC">
              <w:rPr>
                <w:rStyle w:val="Hyperlink"/>
                <w:noProof/>
                <w:highlight w:val="yellow"/>
              </w:rPr>
              <w:t>10.1</w:t>
            </w:r>
            <w:r w:rsidR="00BC3392">
              <w:rPr>
                <w:rFonts w:asciiTheme="minorHAnsi" w:eastAsiaTheme="minorEastAsia" w:hAnsiTheme="minorHAnsi" w:cstheme="minorBidi"/>
                <w:noProof/>
                <w:lang w:eastAsia="nl-NL"/>
              </w:rPr>
              <w:tab/>
            </w:r>
            <w:r w:rsidR="00BC3392" w:rsidRPr="000377BC">
              <w:rPr>
                <w:rStyle w:val="Hyperlink"/>
                <w:noProof/>
                <w:highlight w:val="yellow"/>
              </w:rPr>
              <w:t>Organisatie van grootschalige activiteiten met behulp van KIVI</w:t>
            </w:r>
            <w:r w:rsidR="00BC3392">
              <w:rPr>
                <w:noProof/>
                <w:webHidden/>
              </w:rPr>
              <w:tab/>
            </w:r>
            <w:r w:rsidR="00BC3392">
              <w:rPr>
                <w:noProof/>
                <w:webHidden/>
              </w:rPr>
              <w:fldChar w:fldCharType="begin"/>
            </w:r>
            <w:r w:rsidR="00BC3392">
              <w:rPr>
                <w:noProof/>
                <w:webHidden/>
              </w:rPr>
              <w:instrText xml:space="preserve"> PAGEREF _Toc49930261 \h </w:instrText>
            </w:r>
            <w:r w:rsidR="00BC3392">
              <w:rPr>
                <w:noProof/>
                <w:webHidden/>
              </w:rPr>
            </w:r>
            <w:r w:rsidR="00BC3392">
              <w:rPr>
                <w:noProof/>
                <w:webHidden/>
              </w:rPr>
              <w:fldChar w:fldCharType="separate"/>
            </w:r>
            <w:r w:rsidR="00BC3392">
              <w:rPr>
                <w:noProof/>
                <w:webHidden/>
              </w:rPr>
              <w:t>14</w:t>
            </w:r>
            <w:r w:rsidR="00BC3392">
              <w:rPr>
                <w:noProof/>
                <w:webHidden/>
              </w:rPr>
              <w:fldChar w:fldCharType="end"/>
            </w:r>
          </w:hyperlink>
        </w:p>
        <w:p w14:paraId="7890A5ED" w14:textId="16F29840" w:rsidR="007C6CB3" w:rsidRDefault="007C6CB3">
          <w:r>
            <w:rPr>
              <w:b/>
              <w:bCs/>
            </w:rPr>
            <w:fldChar w:fldCharType="end"/>
          </w:r>
        </w:p>
      </w:sdtContent>
    </w:sdt>
    <w:p w14:paraId="31AAAE3B" w14:textId="32017F80" w:rsidR="007C6CB3" w:rsidRDefault="007C6CB3">
      <w:pPr>
        <w:spacing w:after="160" w:line="259" w:lineRule="auto"/>
      </w:pPr>
      <w:r>
        <w:br w:type="page"/>
      </w:r>
    </w:p>
    <w:p w14:paraId="65F81982" w14:textId="77777777" w:rsidR="00D549E9" w:rsidRPr="005567E4" w:rsidRDefault="00D549E9" w:rsidP="005977DC"/>
    <w:tbl>
      <w:tblPr>
        <w:tblStyle w:val="Tabelraster"/>
        <w:tblW w:w="90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6"/>
        <w:gridCol w:w="4395"/>
        <w:gridCol w:w="2974"/>
      </w:tblGrid>
      <w:tr w:rsidR="00E5396C" w:rsidRPr="00357672" w14:paraId="0B5B784C" w14:textId="77777777" w:rsidTr="00775196">
        <w:trPr>
          <w:tblHeader/>
        </w:trPr>
        <w:tc>
          <w:tcPr>
            <w:tcW w:w="1706" w:type="dxa"/>
            <w:shd w:val="clear" w:color="auto" w:fill="DEEAF6" w:themeFill="accent5" w:themeFillTint="33"/>
          </w:tcPr>
          <w:p w14:paraId="11C3B59A" w14:textId="77777777" w:rsidR="00E5396C" w:rsidRDefault="00E5396C" w:rsidP="00094B77">
            <w:pPr>
              <w:ind w:left="42"/>
              <w:jc w:val="both"/>
              <w:rPr>
                <w:sz w:val="20"/>
                <w:szCs w:val="20"/>
              </w:rPr>
            </w:pPr>
          </w:p>
        </w:tc>
        <w:tc>
          <w:tcPr>
            <w:tcW w:w="4395" w:type="dxa"/>
            <w:shd w:val="clear" w:color="auto" w:fill="DEEAF6" w:themeFill="accent5" w:themeFillTint="33"/>
          </w:tcPr>
          <w:p w14:paraId="1C1A86A0" w14:textId="77777777" w:rsidR="00E5396C" w:rsidRDefault="00E5396C" w:rsidP="00E5396C">
            <w:pPr>
              <w:pStyle w:val="Kop1"/>
              <w:numPr>
                <w:ilvl w:val="0"/>
                <w:numId w:val="0"/>
              </w:numPr>
              <w:ind w:left="360"/>
              <w:outlineLvl w:val="0"/>
            </w:pPr>
          </w:p>
        </w:tc>
        <w:tc>
          <w:tcPr>
            <w:tcW w:w="2974" w:type="dxa"/>
            <w:shd w:val="clear" w:color="auto" w:fill="DEEAF6" w:themeFill="accent5" w:themeFillTint="33"/>
          </w:tcPr>
          <w:p w14:paraId="40AB6C03" w14:textId="518AD2BC" w:rsidR="00E5396C" w:rsidRPr="00F50272" w:rsidRDefault="00E5396C" w:rsidP="00C65BB3">
            <w:pPr>
              <w:pStyle w:val="Kop1"/>
              <w:numPr>
                <w:ilvl w:val="0"/>
                <w:numId w:val="0"/>
              </w:numPr>
              <w:ind w:left="169"/>
              <w:outlineLvl w:val="0"/>
              <w:rPr>
                <w:color w:val="ED7D31" w:themeColor="accent2"/>
              </w:rPr>
            </w:pPr>
            <w:r w:rsidRPr="00F50272">
              <w:rPr>
                <w:color w:val="44546A" w:themeColor="text2"/>
              </w:rPr>
              <w:t>Opmerkingen</w:t>
            </w:r>
          </w:p>
        </w:tc>
      </w:tr>
      <w:tr w:rsidR="00120BC7" w:rsidRPr="00357672" w14:paraId="1C77CB50" w14:textId="4A306350" w:rsidTr="00775196">
        <w:tc>
          <w:tcPr>
            <w:tcW w:w="1706" w:type="dxa"/>
          </w:tcPr>
          <w:p w14:paraId="691D8B02" w14:textId="77777777" w:rsidR="00120BC7" w:rsidRDefault="00120BC7" w:rsidP="00094B77">
            <w:pPr>
              <w:ind w:left="42"/>
              <w:jc w:val="both"/>
              <w:rPr>
                <w:sz w:val="20"/>
                <w:szCs w:val="20"/>
              </w:rPr>
            </w:pPr>
          </w:p>
          <w:p w14:paraId="74BF5F66" w14:textId="77777777" w:rsidR="00120BC7" w:rsidRDefault="00120BC7" w:rsidP="00094B77">
            <w:pPr>
              <w:ind w:left="42"/>
              <w:jc w:val="both"/>
              <w:rPr>
                <w:sz w:val="20"/>
                <w:szCs w:val="20"/>
              </w:rPr>
            </w:pPr>
          </w:p>
          <w:p w14:paraId="78E8D08E" w14:textId="77777777" w:rsidR="00120BC7" w:rsidRDefault="00120BC7" w:rsidP="00094B77">
            <w:pPr>
              <w:ind w:left="42"/>
              <w:jc w:val="both"/>
              <w:rPr>
                <w:sz w:val="20"/>
                <w:szCs w:val="20"/>
              </w:rPr>
            </w:pPr>
          </w:p>
          <w:p w14:paraId="4D265F6F" w14:textId="6CBBBA59" w:rsidR="00120BC7" w:rsidRPr="00357672" w:rsidRDefault="00120BC7" w:rsidP="00094B77">
            <w:pPr>
              <w:ind w:left="42"/>
              <w:jc w:val="both"/>
              <w:rPr>
                <w:sz w:val="20"/>
                <w:szCs w:val="20"/>
              </w:rPr>
            </w:pPr>
          </w:p>
        </w:tc>
        <w:tc>
          <w:tcPr>
            <w:tcW w:w="4395" w:type="dxa"/>
          </w:tcPr>
          <w:p w14:paraId="5427F892" w14:textId="6B1F4D6B" w:rsidR="00120BC7" w:rsidRPr="009A5BD5" w:rsidRDefault="00700442" w:rsidP="009A5BD5">
            <w:pPr>
              <w:pStyle w:val="Kop1"/>
              <w:outlineLvl w:val="0"/>
            </w:pPr>
            <w:r>
              <w:t>Algemene bepalingen</w:t>
            </w:r>
          </w:p>
        </w:tc>
        <w:tc>
          <w:tcPr>
            <w:tcW w:w="2974" w:type="dxa"/>
          </w:tcPr>
          <w:p w14:paraId="3D5EC85B" w14:textId="77777777" w:rsidR="00120BC7" w:rsidRPr="00F50272" w:rsidRDefault="00120BC7" w:rsidP="00C65BB3">
            <w:pPr>
              <w:pStyle w:val="Kop1"/>
              <w:numPr>
                <w:ilvl w:val="0"/>
                <w:numId w:val="0"/>
              </w:numPr>
              <w:ind w:left="169"/>
              <w:outlineLvl w:val="0"/>
              <w:rPr>
                <w:color w:val="ED7D31" w:themeColor="accent2"/>
              </w:rPr>
            </w:pPr>
          </w:p>
        </w:tc>
      </w:tr>
      <w:tr w:rsidR="00120BC7" w:rsidRPr="00357672" w14:paraId="0F9B7D85" w14:textId="78393228" w:rsidTr="00775196">
        <w:tc>
          <w:tcPr>
            <w:tcW w:w="1706" w:type="dxa"/>
          </w:tcPr>
          <w:p w14:paraId="3ABF8079" w14:textId="524863C0" w:rsidR="00120BC7" w:rsidRPr="00357672" w:rsidRDefault="00120BC7" w:rsidP="00094B77">
            <w:pPr>
              <w:pStyle w:val="Artikelstijl"/>
              <w:numPr>
                <w:ilvl w:val="0"/>
                <w:numId w:val="0"/>
              </w:numPr>
              <w:ind w:left="42"/>
              <w:jc w:val="both"/>
              <w:rPr>
                <w:szCs w:val="20"/>
              </w:rPr>
            </w:pPr>
          </w:p>
        </w:tc>
        <w:tc>
          <w:tcPr>
            <w:tcW w:w="4395" w:type="dxa"/>
          </w:tcPr>
          <w:p w14:paraId="0B95C861" w14:textId="77777777" w:rsidR="00120BC7" w:rsidRPr="00120BC7" w:rsidRDefault="00120BC7" w:rsidP="00120BC7">
            <w:pPr>
              <w:pStyle w:val="Artikelstijl"/>
              <w:numPr>
                <w:ilvl w:val="0"/>
                <w:numId w:val="0"/>
              </w:numPr>
              <w:rPr>
                <w:rFonts w:asciiTheme="majorHAnsi" w:eastAsia="Times New Roman" w:hAnsiTheme="majorHAnsi" w:cstheme="majorHAnsi"/>
                <w:color w:val="333333"/>
                <w:lang w:eastAsia="nl-NL"/>
              </w:rPr>
            </w:pPr>
          </w:p>
          <w:p w14:paraId="61E69259" w14:textId="1695CAE7" w:rsidR="00120BC7" w:rsidRPr="00357672" w:rsidRDefault="00120BC7" w:rsidP="007C1ECB">
            <w:pPr>
              <w:pStyle w:val="Artikelstijl"/>
              <w:rPr>
                <w:rFonts w:asciiTheme="majorHAnsi" w:eastAsia="Times New Roman" w:hAnsiTheme="majorHAnsi" w:cstheme="majorHAnsi"/>
                <w:color w:val="333333"/>
                <w:lang w:eastAsia="nl-NL"/>
              </w:rPr>
            </w:pPr>
            <w:r w:rsidRPr="00357672">
              <w:t xml:space="preserve">De rechtsgrond van dit </w:t>
            </w:r>
            <w:r>
              <w:t>reglement</w:t>
            </w:r>
            <w:r w:rsidRPr="00357672">
              <w:t xml:space="preserve"> is te vinden in </w:t>
            </w:r>
            <w:hyperlink r:id="rId9" w:history="1">
              <w:r w:rsidRPr="00357672">
                <w:rPr>
                  <w:rFonts w:asciiTheme="majorHAnsi" w:eastAsia="Times New Roman" w:hAnsiTheme="majorHAnsi" w:cstheme="majorHAnsi"/>
                  <w:color w:val="154273"/>
                  <w:u w:val="single"/>
                  <w:lang w:eastAsia="nl-NL"/>
                </w:rPr>
                <w:t>Artikel 41a Burgerlijk Wetboek Boek 2</w:t>
              </w:r>
            </w:hyperlink>
          </w:p>
          <w:p w14:paraId="65ECBB60" w14:textId="735E87F6" w:rsidR="00120BC7" w:rsidRPr="00357672" w:rsidRDefault="00120BC7" w:rsidP="00357672">
            <w:pPr>
              <w:rPr>
                <w:sz w:val="20"/>
                <w:szCs w:val="20"/>
              </w:rPr>
            </w:pPr>
          </w:p>
          <w:p w14:paraId="1B19E9C2" w14:textId="4D4EDFCE" w:rsidR="00120BC7" w:rsidRPr="00BC3392" w:rsidRDefault="00120BC7" w:rsidP="00F949A0">
            <w:pPr>
              <w:ind w:left="171"/>
              <w:rPr>
                <w:sz w:val="20"/>
                <w:szCs w:val="20"/>
                <w:highlight w:val="yellow"/>
              </w:rPr>
            </w:pPr>
            <w:r w:rsidRPr="00BC3392">
              <w:rPr>
                <w:sz w:val="20"/>
                <w:szCs w:val="20"/>
                <w:highlight w:val="yellow"/>
              </w:rPr>
              <w:t>Een doorvertaling van de genoemde wetteksten is te vinden in het document:</w:t>
            </w:r>
          </w:p>
          <w:p w14:paraId="4C297AE9" w14:textId="77777777" w:rsidR="00120BC7" w:rsidRPr="00357672" w:rsidRDefault="00E829F2" w:rsidP="00F949A0">
            <w:pPr>
              <w:ind w:left="171"/>
              <w:rPr>
                <w:sz w:val="20"/>
                <w:szCs w:val="20"/>
              </w:rPr>
            </w:pPr>
            <w:hyperlink r:id="rId10" w:history="1">
              <w:r w:rsidR="00120BC7" w:rsidRPr="00BC3392">
                <w:rPr>
                  <w:rStyle w:val="Hyperlink"/>
                  <w:sz w:val="20"/>
                  <w:szCs w:val="20"/>
                  <w:highlight w:val="yellow"/>
                </w:rPr>
                <w:t>https://www.kivi.nl/uploads/media/5db4652247031/Rechtsgrond%20Algemeen%20Reglement%20Afdelingen%20-%2020191026.pdf</w:t>
              </w:r>
            </w:hyperlink>
          </w:p>
          <w:p w14:paraId="5FB07593" w14:textId="24E0720A" w:rsidR="00120BC7" w:rsidRPr="00357672" w:rsidRDefault="00120BC7" w:rsidP="0022552E">
            <w:pPr>
              <w:pStyle w:val="Artikelstijl"/>
              <w:numPr>
                <w:ilvl w:val="0"/>
                <w:numId w:val="0"/>
              </w:numPr>
              <w:ind w:left="599"/>
              <w:rPr>
                <w:szCs w:val="20"/>
              </w:rPr>
            </w:pPr>
          </w:p>
        </w:tc>
        <w:tc>
          <w:tcPr>
            <w:tcW w:w="2974" w:type="dxa"/>
          </w:tcPr>
          <w:p w14:paraId="31FAD1EF" w14:textId="77777777" w:rsidR="00120BC7" w:rsidRPr="00F50272" w:rsidRDefault="00120BC7" w:rsidP="00C65BB3">
            <w:pPr>
              <w:pStyle w:val="Artikelstijl"/>
              <w:numPr>
                <w:ilvl w:val="0"/>
                <w:numId w:val="0"/>
              </w:numPr>
              <w:ind w:left="169"/>
              <w:rPr>
                <w:rFonts w:asciiTheme="majorHAnsi" w:eastAsia="Times New Roman" w:hAnsiTheme="majorHAnsi" w:cstheme="majorHAnsi"/>
                <w:color w:val="ED7D31" w:themeColor="accent2"/>
                <w:lang w:eastAsia="nl-NL"/>
              </w:rPr>
            </w:pPr>
          </w:p>
          <w:p w14:paraId="45462656" w14:textId="323E08DA" w:rsidR="00094B77" w:rsidRPr="00F50272" w:rsidRDefault="00094B77" w:rsidP="00C65BB3">
            <w:pPr>
              <w:pStyle w:val="Artikelstijl"/>
              <w:numPr>
                <w:ilvl w:val="0"/>
                <w:numId w:val="0"/>
              </w:numPr>
              <w:ind w:left="169"/>
              <w:rPr>
                <w:rFonts w:asciiTheme="majorHAnsi" w:eastAsia="Times New Roman" w:hAnsiTheme="majorHAnsi" w:cstheme="majorHAnsi"/>
                <w:color w:val="ED7D31" w:themeColor="accent2"/>
                <w:lang w:eastAsia="nl-NL"/>
              </w:rPr>
            </w:pPr>
            <w:r w:rsidRPr="00F50272">
              <w:rPr>
                <w:rFonts w:asciiTheme="majorHAnsi" w:eastAsia="Times New Roman" w:hAnsiTheme="majorHAnsi" w:cstheme="majorHAnsi"/>
                <w:color w:val="ED7D31" w:themeColor="accent2"/>
                <w:lang w:eastAsia="nl-NL"/>
              </w:rPr>
              <w:t xml:space="preserve">Dit is een interpretatie. </w:t>
            </w:r>
          </w:p>
        </w:tc>
      </w:tr>
      <w:tr w:rsidR="00120BC7" w:rsidRPr="00357672" w14:paraId="396092B6" w14:textId="2F398A2F" w:rsidTr="00775196">
        <w:tc>
          <w:tcPr>
            <w:tcW w:w="1706" w:type="dxa"/>
          </w:tcPr>
          <w:p w14:paraId="2A82389C" w14:textId="77777777" w:rsidR="00120BC7" w:rsidRPr="00357672" w:rsidRDefault="00120BC7" w:rsidP="00094B77">
            <w:pPr>
              <w:ind w:left="42"/>
              <w:jc w:val="both"/>
              <w:rPr>
                <w:sz w:val="20"/>
                <w:szCs w:val="20"/>
              </w:rPr>
            </w:pPr>
          </w:p>
        </w:tc>
        <w:tc>
          <w:tcPr>
            <w:tcW w:w="4395" w:type="dxa"/>
          </w:tcPr>
          <w:p w14:paraId="15FB66C6" w14:textId="2770E9BB" w:rsidR="00120BC7" w:rsidRDefault="00120BC7" w:rsidP="00357672">
            <w:pPr>
              <w:pStyle w:val="Artikelstijl"/>
              <w:rPr>
                <w:szCs w:val="20"/>
              </w:rPr>
            </w:pPr>
            <w:r w:rsidRPr="00357672">
              <w:rPr>
                <w:szCs w:val="20"/>
              </w:rPr>
              <w:t>De bepalingen in dit reglement mogen niet in strijd met de wet</w:t>
            </w:r>
            <w:r w:rsidR="00094B77">
              <w:rPr>
                <w:szCs w:val="20"/>
              </w:rPr>
              <w:t xml:space="preserve">, </w:t>
            </w:r>
            <w:r w:rsidRPr="00357672">
              <w:rPr>
                <w:szCs w:val="20"/>
              </w:rPr>
              <w:t xml:space="preserve"> de statuten </w:t>
            </w:r>
            <w:r w:rsidR="00094B77">
              <w:rPr>
                <w:szCs w:val="20"/>
              </w:rPr>
              <w:t xml:space="preserve">en andere KIVI reglementen </w:t>
            </w:r>
            <w:r w:rsidRPr="00357672">
              <w:rPr>
                <w:szCs w:val="20"/>
              </w:rPr>
              <w:t xml:space="preserve">zijn of zodanig worden uitgelegd. </w:t>
            </w:r>
          </w:p>
          <w:p w14:paraId="0785F6FA" w14:textId="28EDEB82" w:rsidR="00120BC7" w:rsidRPr="00357672" w:rsidRDefault="00120BC7" w:rsidP="00ED50EA">
            <w:pPr>
              <w:pStyle w:val="Artikelstijl"/>
              <w:numPr>
                <w:ilvl w:val="0"/>
                <w:numId w:val="0"/>
              </w:numPr>
              <w:ind w:left="1036" w:hanging="360"/>
              <w:rPr>
                <w:szCs w:val="20"/>
              </w:rPr>
            </w:pPr>
          </w:p>
        </w:tc>
        <w:tc>
          <w:tcPr>
            <w:tcW w:w="2974" w:type="dxa"/>
          </w:tcPr>
          <w:p w14:paraId="4D76F7DA" w14:textId="77777777" w:rsidR="00120BC7" w:rsidRPr="00F50272" w:rsidRDefault="00120BC7" w:rsidP="00C65BB3">
            <w:pPr>
              <w:pStyle w:val="Artikelstijl"/>
              <w:numPr>
                <w:ilvl w:val="0"/>
                <w:numId w:val="0"/>
              </w:numPr>
              <w:ind w:left="169"/>
              <w:rPr>
                <w:color w:val="ED7D31" w:themeColor="accent2"/>
                <w:szCs w:val="20"/>
              </w:rPr>
            </w:pPr>
          </w:p>
        </w:tc>
      </w:tr>
      <w:tr w:rsidR="00ED50EA" w:rsidRPr="00357672" w14:paraId="2CAB0FBB" w14:textId="77777777" w:rsidTr="00775196">
        <w:tc>
          <w:tcPr>
            <w:tcW w:w="1706" w:type="dxa"/>
          </w:tcPr>
          <w:p w14:paraId="53F30AB5" w14:textId="77777777" w:rsidR="00ED50EA" w:rsidRPr="00357672" w:rsidRDefault="00ED50EA" w:rsidP="00094B77">
            <w:pPr>
              <w:ind w:left="42"/>
              <w:jc w:val="both"/>
              <w:rPr>
                <w:sz w:val="20"/>
                <w:szCs w:val="20"/>
              </w:rPr>
            </w:pPr>
          </w:p>
        </w:tc>
        <w:tc>
          <w:tcPr>
            <w:tcW w:w="4395" w:type="dxa"/>
          </w:tcPr>
          <w:p w14:paraId="2DEEB12C" w14:textId="4A70A155" w:rsidR="00ED50EA" w:rsidRPr="00357672" w:rsidRDefault="00ED50EA" w:rsidP="00357672">
            <w:pPr>
              <w:pStyle w:val="Artikelstijl"/>
              <w:rPr>
                <w:szCs w:val="20"/>
              </w:rPr>
            </w:pPr>
            <w:r>
              <w:rPr>
                <w:szCs w:val="20"/>
              </w:rPr>
              <w:t xml:space="preserve">Besluiten van de ledenraad zijn bindend voor alle afdelingen, tenzij deze in strijd met </w:t>
            </w:r>
            <w:r w:rsidRPr="00357672">
              <w:rPr>
                <w:szCs w:val="20"/>
              </w:rPr>
              <w:t xml:space="preserve">de wet of de statuten zijn </w:t>
            </w:r>
            <w:r>
              <w:rPr>
                <w:szCs w:val="20"/>
              </w:rPr>
              <w:t xml:space="preserve">genomen </w:t>
            </w:r>
            <w:r w:rsidRPr="00357672">
              <w:rPr>
                <w:szCs w:val="20"/>
              </w:rPr>
              <w:t xml:space="preserve">of </w:t>
            </w:r>
            <w:r>
              <w:rPr>
                <w:szCs w:val="20"/>
              </w:rPr>
              <w:t xml:space="preserve">als </w:t>
            </w:r>
            <w:r w:rsidRPr="00357672">
              <w:rPr>
                <w:szCs w:val="20"/>
              </w:rPr>
              <w:t>zodanig worden uitgelegd.</w:t>
            </w:r>
          </w:p>
        </w:tc>
        <w:tc>
          <w:tcPr>
            <w:tcW w:w="2974" w:type="dxa"/>
          </w:tcPr>
          <w:p w14:paraId="390FC2A5" w14:textId="7A8E0A3A" w:rsidR="00ED50EA" w:rsidRPr="00F50272" w:rsidRDefault="00094B77" w:rsidP="00C65BB3">
            <w:pPr>
              <w:pStyle w:val="Artikelstijl"/>
              <w:numPr>
                <w:ilvl w:val="0"/>
                <w:numId w:val="0"/>
              </w:numPr>
              <w:ind w:left="169"/>
              <w:rPr>
                <w:color w:val="ED7D31" w:themeColor="accent2"/>
                <w:szCs w:val="20"/>
              </w:rPr>
            </w:pPr>
            <w:r w:rsidRPr="00F50272">
              <w:rPr>
                <w:color w:val="ED7D31" w:themeColor="accent2"/>
                <w:szCs w:val="20"/>
              </w:rPr>
              <w:t>Dit zegt niets over afdelingen..</w:t>
            </w:r>
          </w:p>
        </w:tc>
      </w:tr>
      <w:tr w:rsidR="00ED50EA" w:rsidRPr="00357672" w14:paraId="3D66A8BC" w14:textId="77777777" w:rsidTr="00775196">
        <w:tc>
          <w:tcPr>
            <w:tcW w:w="1706" w:type="dxa"/>
          </w:tcPr>
          <w:p w14:paraId="204410B0" w14:textId="77777777" w:rsidR="00ED50EA" w:rsidRPr="00357672" w:rsidRDefault="00ED50EA" w:rsidP="00094B77">
            <w:pPr>
              <w:ind w:left="42"/>
              <w:jc w:val="both"/>
              <w:rPr>
                <w:sz w:val="20"/>
                <w:szCs w:val="20"/>
              </w:rPr>
            </w:pPr>
          </w:p>
        </w:tc>
        <w:tc>
          <w:tcPr>
            <w:tcW w:w="4395" w:type="dxa"/>
          </w:tcPr>
          <w:p w14:paraId="402AA59F" w14:textId="77777777" w:rsidR="00ED50EA" w:rsidRPr="00A95772" w:rsidRDefault="00ED50EA" w:rsidP="00ED50EA">
            <w:pPr>
              <w:pStyle w:val="Artikelstijl"/>
            </w:pPr>
            <w:r w:rsidRPr="00A95772">
              <w:t xml:space="preserve">Wijziging van dit Algemeen Reglement </w:t>
            </w:r>
            <w:r>
              <w:t xml:space="preserve">Afdelingen </w:t>
            </w:r>
            <w:r w:rsidRPr="00A95772">
              <w:t xml:space="preserve">vindt plaats </w:t>
            </w:r>
            <w:r>
              <w:t>via de</w:t>
            </w:r>
            <w:r w:rsidRPr="00A95772">
              <w:t xml:space="preserve"> in </w:t>
            </w:r>
            <w:r w:rsidRPr="00FC2E2E">
              <w:rPr>
                <w:color w:val="ED7D31" w:themeColor="accent2"/>
              </w:rPr>
              <w:t xml:space="preserve">artikel IV-3 van het Huishoudelijk Reglement </w:t>
            </w:r>
            <w:r w:rsidRPr="00A95772">
              <w:t>voorgeschreven</w:t>
            </w:r>
            <w:r>
              <w:t xml:space="preserve"> route</w:t>
            </w:r>
            <w:r w:rsidRPr="00A95772">
              <w:t xml:space="preserve">. Initiatief voor zulk een wijziging kan uitgaan van: </w:t>
            </w:r>
          </w:p>
          <w:p w14:paraId="3F2094C9" w14:textId="77777777" w:rsidR="00ED50EA" w:rsidRPr="00391F07" w:rsidRDefault="00ED50EA" w:rsidP="00ED50EA">
            <w:pPr>
              <w:pStyle w:val="Lijstalinea"/>
              <w:numPr>
                <w:ilvl w:val="1"/>
                <w:numId w:val="12"/>
              </w:numPr>
              <w:ind w:left="1134"/>
            </w:pPr>
            <w:r w:rsidRPr="00391F07">
              <w:t xml:space="preserve">het hoofdbestuur, </w:t>
            </w:r>
          </w:p>
          <w:p w14:paraId="5FF8BC8F" w14:textId="77777777" w:rsidR="00ED50EA" w:rsidRPr="0006004E" w:rsidRDefault="00ED50EA" w:rsidP="00ED50EA">
            <w:pPr>
              <w:pStyle w:val="Lijstalinea"/>
              <w:numPr>
                <w:ilvl w:val="1"/>
                <w:numId w:val="12"/>
              </w:numPr>
              <w:ind w:left="1134"/>
            </w:pPr>
            <w:r w:rsidRPr="0006004E">
              <w:t xml:space="preserve">het bestuur van een afdeling, op grond van een in de ledenvergadering van de afdeling genomen besluit; het voorstel tot het nemen van zo’n besluit kan uitgaan, hetzij van het bestuur, hetzij van ten minste 20 leden van de afdeling. </w:t>
            </w:r>
          </w:p>
          <w:p w14:paraId="6E40FB03" w14:textId="77777777" w:rsidR="00ED50EA" w:rsidRDefault="00ED50EA" w:rsidP="00ED50EA">
            <w:pPr>
              <w:pStyle w:val="Artikelstijl"/>
              <w:numPr>
                <w:ilvl w:val="0"/>
                <w:numId w:val="0"/>
              </w:numPr>
              <w:ind w:left="1036"/>
              <w:rPr>
                <w:szCs w:val="20"/>
              </w:rPr>
            </w:pPr>
          </w:p>
        </w:tc>
        <w:tc>
          <w:tcPr>
            <w:tcW w:w="2974" w:type="dxa"/>
          </w:tcPr>
          <w:p w14:paraId="730E82A5" w14:textId="77777777" w:rsidR="00ED50EA" w:rsidRPr="00F50272" w:rsidRDefault="00ED50EA" w:rsidP="00C65BB3">
            <w:pPr>
              <w:pStyle w:val="Artikelstijl"/>
              <w:numPr>
                <w:ilvl w:val="0"/>
                <w:numId w:val="0"/>
              </w:numPr>
              <w:ind w:left="169"/>
              <w:rPr>
                <w:color w:val="ED7D31" w:themeColor="accent2"/>
                <w:szCs w:val="20"/>
              </w:rPr>
            </w:pPr>
          </w:p>
          <w:p w14:paraId="4DEAA271" w14:textId="709C242C" w:rsidR="00094B77" w:rsidRPr="00F50272" w:rsidRDefault="00094B77" w:rsidP="00C65BB3">
            <w:pPr>
              <w:pStyle w:val="Artikelstijl"/>
              <w:numPr>
                <w:ilvl w:val="0"/>
                <w:numId w:val="0"/>
              </w:numPr>
              <w:ind w:left="169"/>
              <w:rPr>
                <w:color w:val="ED7D31" w:themeColor="accent2"/>
                <w:szCs w:val="20"/>
              </w:rPr>
            </w:pPr>
            <w:r w:rsidRPr="00F50272">
              <w:rPr>
                <w:color w:val="ED7D31" w:themeColor="accent2"/>
                <w:szCs w:val="20"/>
              </w:rPr>
              <w:t>Meer informatie, geen reglement.</w:t>
            </w:r>
          </w:p>
        </w:tc>
      </w:tr>
      <w:tr w:rsidR="00ED50EA" w:rsidRPr="00357672" w14:paraId="67A745CC" w14:textId="77777777" w:rsidTr="00775196">
        <w:tc>
          <w:tcPr>
            <w:tcW w:w="1706" w:type="dxa"/>
          </w:tcPr>
          <w:p w14:paraId="1D5FA4D5" w14:textId="77777777" w:rsidR="00ED50EA" w:rsidRPr="00357672" w:rsidRDefault="00ED50EA" w:rsidP="00094B77">
            <w:pPr>
              <w:ind w:left="42"/>
              <w:jc w:val="both"/>
              <w:rPr>
                <w:sz w:val="20"/>
                <w:szCs w:val="20"/>
              </w:rPr>
            </w:pPr>
          </w:p>
        </w:tc>
        <w:tc>
          <w:tcPr>
            <w:tcW w:w="4395" w:type="dxa"/>
          </w:tcPr>
          <w:p w14:paraId="326CD8F5" w14:textId="06B873C0" w:rsidR="00ED50EA" w:rsidRDefault="00ED50EA" w:rsidP="00ED50EA">
            <w:pPr>
              <w:pStyle w:val="Artikelstijl"/>
            </w:pPr>
            <w:r w:rsidRPr="00ED50EA">
              <w:t xml:space="preserve">Voor zover bepalingen van dit Algemeen Reglement in strijd blijken te zijn met bepalingen van de Statuten en/of de wet, zo ook in gevallen waarin dit Algemeen Reglement niet voorziet, zijn de bepalingen van de Statuten en/of de wet bindend. </w:t>
            </w:r>
          </w:p>
          <w:p w14:paraId="6D3D2F84" w14:textId="019DFD25" w:rsidR="00ED50EA" w:rsidRPr="00ED50EA" w:rsidRDefault="00ED50EA" w:rsidP="00ED50EA">
            <w:pPr>
              <w:pStyle w:val="Artikelstijl"/>
              <w:numPr>
                <w:ilvl w:val="0"/>
                <w:numId w:val="0"/>
              </w:numPr>
              <w:ind w:left="1036"/>
            </w:pPr>
            <w:r w:rsidRPr="00ED50EA">
              <w:t xml:space="preserve">In gevallen waarin ook deze niet voorzien, beslist het bestuur in overleg met het hoofdbestuur, welke </w:t>
            </w:r>
            <w:r w:rsidRPr="00ED50EA">
              <w:lastRenderedPageBreak/>
              <w:t>beslissing achteraf de goedkeuring van de eerstvolgende ledenvergadering van de afdeling behoeft.</w:t>
            </w:r>
          </w:p>
          <w:p w14:paraId="7943511F" w14:textId="77777777" w:rsidR="00ED50EA" w:rsidRPr="00A95772" w:rsidRDefault="00ED50EA" w:rsidP="00ED50EA">
            <w:pPr>
              <w:pStyle w:val="Artikelstijl"/>
              <w:numPr>
                <w:ilvl w:val="0"/>
                <w:numId w:val="0"/>
              </w:numPr>
              <w:ind w:left="1036"/>
            </w:pPr>
          </w:p>
        </w:tc>
        <w:tc>
          <w:tcPr>
            <w:tcW w:w="2974" w:type="dxa"/>
          </w:tcPr>
          <w:p w14:paraId="268C18FC" w14:textId="77777777" w:rsidR="00ED50EA" w:rsidRPr="00F50272" w:rsidRDefault="00ED50EA" w:rsidP="00C65BB3">
            <w:pPr>
              <w:pStyle w:val="Artikelstijl"/>
              <w:numPr>
                <w:ilvl w:val="0"/>
                <w:numId w:val="0"/>
              </w:numPr>
              <w:ind w:left="169"/>
              <w:rPr>
                <w:color w:val="ED7D31" w:themeColor="accent2"/>
                <w:szCs w:val="20"/>
              </w:rPr>
            </w:pPr>
          </w:p>
        </w:tc>
      </w:tr>
      <w:tr w:rsidR="00ED50EA" w:rsidRPr="00357672" w14:paraId="05C22000" w14:textId="77777777" w:rsidTr="00775196">
        <w:tc>
          <w:tcPr>
            <w:tcW w:w="1706" w:type="dxa"/>
          </w:tcPr>
          <w:p w14:paraId="0F81736C" w14:textId="77777777" w:rsidR="00ED50EA" w:rsidRPr="00357672" w:rsidRDefault="00ED50EA" w:rsidP="00094B77">
            <w:pPr>
              <w:ind w:left="42"/>
              <w:jc w:val="both"/>
              <w:rPr>
                <w:sz w:val="20"/>
                <w:szCs w:val="20"/>
              </w:rPr>
            </w:pPr>
          </w:p>
        </w:tc>
        <w:tc>
          <w:tcPr>
            <w:tcW w:w="4395" w:type="dxa"/>
          </w:tcPr>
          <w:p w14:paraId="2B522FE8" w14:textId="77777777" w:rsidR="00D711DF" w:rsidRPr="00D711DF" w:rsidRDefault="00D711DF" w:rsidP="00D711DF">
            <w:pPr>
              <w:pStyle w:val="Artikelstijl"/>
            </w:pPr>
            <w:r w:rsidRPr="00D711DF">
              <w:t xml:space="preserve">Afwijkingen van de bepalingen van dit Algemeen Reglement, waartoe door een ledenvergadering besloten wordt, behoeven vóór het in werking treden de goedkeuring van het hoofdbestuur. </w:t>
            </w:r>
          </w:p>
          <w:p w14:paraId="7435BADE" w14:textId="77777777" w:rsidR="00ED50EA" w:rsidRPr="00ED50EA" w:rsidRDefault="00ED50EA" w:rsidP="00D711DF">
            <w:pPr>
              <w:pStyle w:val="Artikelstijl"/>
              <w:numPr>
                <w:ilvl w:val="0"/>
                <w:numId w:val="0"/>
              </w:numPr>
              <w:ind w:left="1036"/>
            </w:pPr>
          </w:p>
        </w:tc>
        <w:tc>
          <w:tcPr>
            <w:tcW w:w="2974" w:type="dxa"/>
          </w:tcPr>
          <w:p w14:paraId="4C4ECAAD" w14:textId="77777777" w:rsidR="00ED50EA" w:rsidRPr="00F50272" w:rsidRDefault="00ED50EA" w:rsidP="00C65BB3">
            <w:pPr>
              <w:pStyle w:val="Artikelstijl"/>
              <w:numPr>
                <w:ilvl w:val="0"/>
                <w:numId w:val="0"/>
              </w:numPr>
              <w:ind w:left="169"/>
              <w:rPr>
                <w:color w:val="ED7D31" w:themeColor="accent2"/>
                <w:szCs w:val="20"/>
              </w:rPr>
            </w:pPr>
          </w:p>
        </w:tc>
      </w:tr>
      <w:tr w:rsidR="00D711DF" w:rsidRPr="00357672" w14:paraId="40EF0FF6" w14:textId="77777777" w:rsidTr="00775196">
        <w:tc>
          <w:tcPr>
            <w:tcW w:w="1706" w:type="dxa"/>
          </w:tcPr>
          <w:p w14:paraId="7BEF3041" w14:textId="77777777" w:rsidR="00D711DF" w:rsidRPr="00357672" w:rsidRDefault="00D711DF" w:rsidP="00094B77">
            <w:pPr>
              <w:ind w:left="42"/>
              <w:jc w:val="both"/>
              <w:rPr>
                <w:sz w:val="20"/>
                <w:szCs w:val="20"/>
              </w:rPr>
            </w:pPr>
          </w:p>
        </w:tc>
        <w:tc>
          <w:tcPr>
            <w:tcW w:w="4395" w:type="dxa"/>
          </w:tcPr>
          <w:p w14:paraId="62D5B69E" w14:textId="63A4339E" w:rsidR="00D711DF" w:rsidRPr="00D711DF" w:rsidRDefault="00D711DF" w:rsidP="00D711DF">
            <w:pPr>
              <w:pStyle w:val="Artikelstijl"/>
            </w:pPr>
            <w:r w:rsidRPr="00D711DF">
              <w:t xml:space="preserve">Slechts in bijzondere gevallen kan </w:t>
            </w:r>
            <w:r w:rsidRPr="00F50272">
              <w:t xml:space="preserve">door het bureau worden afgeweken van de voorwaarden, zoals opgenomen in </w:t>
            </w:r>
            <w:r w:rsidR="00F50272" w:rsidRPr="00F50272">
              <w:t>dit reglement</w:t>
            </w:r>
            <w:r w:rsidRPr="00F50272">
              <w:t>. Een verzoek daartoe moet schriftelijk</w:t>
            </w:r>
            <w:r w:rsidR="00F50272" w:rsidRPr="00F50272">
              <w:t>, inclusief via elektronische communicatiemiddelen,</w:t>
            </w:r>
            <w:r w:rsidRPr="00F50272">
              <w:t xml:space="preserve"> worden gedaan bij het afdelingsbestuur.</w:t>
            </w:r>
            <w:r w:rsidRPr="00D711DF">
              <w:t xml:space="preserve">  </w:t>
            </w:r>
          </w:p>
          <w:p w14:paraId="221B24D4" w14:textId="77777777" w:rsidR="00D711DF" w:rsidRPr="00D711DF" w:rsidRDefault="00D711DF" w:rsidP="00465A5A">
            <w:pPr>
              <w:pStyle w:val="Artikelstijl"/>
              <w:numPr>
                <w:ilvl w:val="0"/>
                <w:numId w:val="0"/>
              </w:numPr>
              <w:ind w:left="1036"/>
            </w:pPr>
          </w:p>
        </w:tc>
        <w:tc>
          <w:tcPr>
            <w:tcW w:w="2974" w:type="dxa"/>
          </w:tcPr>
          <w:p w14:paraId="06608C32" w14:textId="5AC99384" w:rsidR="00D711DF" w:rsidRPr="00F50272" w:rsidRDefault="00F50272" w:rsidP="00C65BB3">
            <w:pPr>
              <w:pStyle w:val="Artikelstijl"/>
              <w:numPr>
                <w:ilvl w:val="0"/>
                <w:numId w:val="0"/>
              </w:numPr>
              <w:ind w:left="169"/>
              <w:rPr>
                <w:color w:val="ED7D31" w:themeColor="accent2"/>
                <w:szCs w:val="20"/>
              </w:rPr>
            </w:pPr>
            <w:r w:rsidRPr="00F50272">
              <w:rPr>
                <w:color w:val="ED7D31" w:themeColor="accent2"/>
                <w:szCs w:val="20"/>
              </w:rPr>
              <w:t>Verplaatsen naar HHR?</w:t>
            </w:r>
          </w:p>
        </w:tc>
      </w:tr>
      <w:tr w:rsidR="00ED50EA" w:rsidRPr="00357672" w14:paraId="2A1DE0C8" w14:textId="77777777" w:rsidTr="00775196">
        <w:tc>
          <w:tcPr>
            <w:tcW w:w="1706" w:type="dxa"/>
          </w:tcPr>
          <w:p w14:paraId="54ED44D6" w14:textId="77777777" w:rsidR="00ED50EA" w:rsidRPr="00357672" w:rsidRDefault="00ED50EA" w:rsidP="00094B77">
            <w:pPr>
              <w:pStyle w:val="Kop1"/>
              <w:numPr>
                <w:ilvl w:val="0"/>
                <w:numId w:val="0"/>
              </w:numPr>
              <w:ind w:left="42"/>
              <w:jc w:val="both"/>
              <w:outlineLvl w:val="0"/>
              <w:rPr>
                <w:sz w:val="20"/>
                <w:szCs w:val="20"/>
              </w:rPr>
            </w:pPr>
          </w:p>
        </w:tc>
        <w:tc>
          <w:tcPr>
            <w:tcW w:w="4395" w:type="dxa"/>
          </w:tcPr>
          <w:p w14:paraId="2D76B383" w14:textId="77777777" w:rsidR="00ED50EA" w:rsidRPr="009A5BD5" w:rsidRDefault="00ED50EA" w:rsidP="00465A5A">
            <w:pPr>
              <w:pStyle w:val="Lijstalinea"/>
              <w:ind w:left="709"/>
            </w:pPr>
          </w:p>
        </w:tc>
        <w:tc>
          <w:tcPr>
            <w:tcW w:w="2974" w:type="dxa"/>
          </w:tcPr>
          <w:p w14:paraId="3DD18667" w14:textId="77777777" w:rsidR="00ED50EA" w:rsidRPr="00F50272" w:rsidRDefault="00ED50EA" w:rsidP="00C65BB3">
            <w:pPr>
              <w:pStyle w:val="Kop1"/>
              <w:numPr>
                <w:ilvl w:val="0"/>
                <w:numId w:val="0"/>
              </w:numPr>
              <w:ind w:left="169"/>
              <w:outlineLvl w:val="0"/>
              <w:rPr>
                <w:color w:val="ED7D31" w:themeColor="accent2"/>
              </w:rPr>
            </w:pPr>
          </w:p>
        </w:tc>
      </w:tr>
      <w:tr w:rsidR="00120BC7" w:rsidRPr="00357672" w14:paraId="342F2B59" w14:textId="680F4AAC" w:rsidTr="00775196">
        <w:tc>
          <w:tcPr>
            <w:tcW w:w="1706" w:type="dxa"/>
          </w:tcPr>
          <w:p w14:paraId="2295879C" w14:textId="77777777" w:rsidR="00120BC7" w:rsidRPr="00357672" w:rsidRDefault="00120BC7" w:rsidP="00094B77">
            <w:pPr>
              <w:pStyle w:val="Kop1"/>
              <w:numPr>
                <w:ilvl w:val="0"/>
                <w:numId w:val="0"/>
              </w:numPr>
              <w:ind w:left="42"/>
              <w:jc w:val="both"/>
              <w:outlineLvl w:val="0"/>
              <w:rPr>
                <w:sz w:val="20"/>
                <w:szCs w:val="20"/>
              </w:rPr>
            </w:pPr>
          </w:p>
        </w:tc>
        <w:tc>
          <w:tcPr>
            <w:tcW w:w="4395" w:type="dxa"/>
          </w:tcPr>
          <w:p w14:paraId="48E92B4E" w14:textId="603AC3F5" w:rsidR="00120BC7" w:rsidRPr="009A5BD5" w:rsidRDefault="00120BC7" w:rsidP="009A5BD5">
            <w:pPr>
              <w:pStyle w:val="Kop1"/>
              <w:outlineLvl w:val="0"/>
            </w:pPr>
            <w:bookmarkStart w:id="0" w:name="_Toc49930235"/>
            <w:r w:rsidRPr="009A5BD5">
              <w:t>Naam, doel, werkterrein en werkwijze</w:t>
            </w:r>
            <w:bookmarkEnd w:id="0"/>
            <w:r w:rsidRPr="009A5BD5">
              <w:t xml:space="preserve"> </w:t>
            </w:r>
          </w:p>
        </w:tc>
        <w:tc>
          <w:tcPr>
            <w:tcW w:w="2974" w:type="dxa"/>
          </w:tcPr>
          <w:p w14:paraId="2DB09894" w14:textId="77777777" w:rsidR="00120BC7" w:rsidRPr="00F50272" w:rsidRDefault="00120BC7" w:rsidP="00C65BB3">
            <w:pPr>
              <w:pStyle w:val="Kop1"/>
              <w:numPr>
                <w:ilvl w:val="0"/>
                <w:numId w:val="0"/>
              </w:numPr>
              <w:ind w:left="169"/>
              <w:outlineLvl w:val="0"/>
              <w:rPr>
                <w:color w:val="ED7D31" w:themeColor="accent2"/>
              </w:rPr>
            </w:pPr>
          </w:p>
        </w:tc>
      </w:tr>
      <w:tr w:rsidR="00120BC7" w:rsidRPr="00357672" w14:paraId="68BE6D23" w14:textId="6ADA356A" w:rsidTr="00775196">
        <w:tc>
          <w:tcPr>
            <w:tcW w:w="1706" w:type="dxa"/>
          </w:tcPr>
          <w:p w14:paraId="0D2AE3C5" w14:textId="77777777" w:rsidR="00120BC7" w:rsidRPr="00357672" w:rsidRDefault="00120BC7" w:rsidP="00094B77">
            <w:pPr>
              <w:pStyle w:val="Artikelstijl"/>
              <w:numPr>
                <w:ilvl w:val="0"/>
                <w:numId w:val="0"/>
              </w:numPr>
              <w:ind w:left="42"/>
              <w:jc w:val="both"/>
              <w:rPr>
                <w:szCs w:val="20"/>
              </w:rPr>
            </w:pPr>
          </w:p>
        </w:tc>
        <w:tc>
          <w:tcPr>
            <w:tcW w:w="4395" w:type="dxa"/>
          </w:tcPr>
          <w:p w14:paraId="1F00475D" w14:textId="2FBD5321" w:rsidR="00120BC7" w:rsidRPr="00357672" w:rsidRDefault="00120BC7" w:rsidP="0022552E">
            <w:pPr>
              <w:pStyle w:val="Artikelstijl"/>
              <w:rPr>
                <w:szCs w:val="20"/>
              </w:rPr>
            </w:pPr>
            <w:r w:rsidRPr="00357672">
              <w:rPr>
                <w:szCs w:val="20"/>
              </w:rPr>
              <w:t xml:space="preserve">Naam, doel en werkterrein van de afdeling worden door de algemene ledenvergadering van de afdeling - hierna aangeduid als de ledenvergadering - in overleg met het hoofdbestuur en in overeen stemming met de statuten vastgesteld. </w:t>
            </w:r>
          </w:p>
        </w:tc>
        <w:tc>
          <w:tcPr>
            <w:tcW w:w="2974" w:type="dxa"/>
          </w:tcPr>
          <w:p w14:paraId="50400091" w14:textId="31087917" w:rsidR="00120BC7" w:rsidRPr="00F50272" w:rsidRDefault="00094B77" w:rsidP="00C65BB3">
            <w:pPr>
              <w:pStyle w:val="Artikelstijl"/>
              <w:numPr>
                <w:ilvl w:val="0"/>
                <w:numId w:val="0"/>
              </w:numPr>
              <w:ind w:left="169"/>
              <w:rPr>
                <w:color w:val="ED7D31" w:themeColor="accent2"/>
                <w:szCs w:val="20"/>
              </w:rPr>
            </w:pPr>
            <w:r w:rsidRPr="00F50272">
              <w:rPr>
                <w:color w:val="ED7D31" w:themeColor="accent2"/>
                <w:szCs w:val="20"/>
              </w:rPr>
              <w:t>Meer informatie, geen reglement.</w:t>
            </w:r>
          </w:p>
        </w:tc>
      </w:tr>
      <w:tr w:rsidR="00120BC7" w:rsidRPr="00357672" w14:paraId="479D621F" w14:textId="4262AB98" w:rsidTr="00775196">
        <w:tc>
          <w:tcPr>
            <w:tcW w:w="1706" w:type="dxa"/>
          </w:tcPr>
          <w:p w14:paraId="1CB6954E" w14:textId="77777777" w:rsidR="00120BC7" w:rsidRPr="00357672" w:rsidRDefault="00120BC7" w:rsidP="00094B77">
            <w:pPr>
              <w:pStyle w:val="Artikelstijl"/>
              <w:numPr>
                <w:ilvl w:val="0"/>
                <w:numId w:val="0"/>
              </w:numPr>
              <w:ind w:left="42"/>
              <w:jc w:val="both"/>
              <w:rPr>
                <w:szCs w:val="20"/>
              </w:rPr>
            </w:pPr>
          </w:p>
        </w:tc>
        <w:tc>
          <w:tcPr>
            <w:tcW w:w="4395" w:type="dxa"/>
          </w:tcPr>
          <w:p w14:paraId="6C6DB3F3" w14:textId="4170BAAF" w:rsidR="00120BC7" w:rsidRPr="00357672" w:rsidRDefault="00120BC7" w:rsidP="0022552E">
            <w:pPr>
              <w:pStyle w:val="Artikelstijl"/>
              <w:rPr>
                <w:szCs w:val="20"/>
              </w:rPr>
            </w:pPr>
            <w:r w:rsidRPr="00357672">
              <w:rPr>
                <w:szCs w:val="20"/>
              </w:rPr>
              <w:t xml:space="preserve">De wijze waarop de afdeling met andere organisaties binnen en buiten de vereniging wil samenwerken, wordt in overleg met het hoofdbestuur en in overeenstemming met de wet en statuten door de ledenvergadering vastgesteld. </w:t>
            </w:r>
          </w:p>
        </w:tc>
        <w:tc>
          <w:tcPr>
            <w:tcW w:w="2974" w:type="dxa"/>
          </w:tcPr>
          <w:p w14:paraId="5E5DB5CB" w14:textId="41A21654" w:rsidR="00120BC7" w:rsidRPr="00F50272" w:rsidRDefault="00094B77" w:rsidP="00C65BB3">
            <w:pPr>
              <w:pStyle w:val="Artikelstijl"/>
              <w:numPr>
                <w:ilvl w:val="0"/>
                <w:numId w:val="0"/>
              </w:numPr>
              <w:ind w:left="169"/>
              <w:rPr>
                <w:color w:val="ED7D31" w:themeColor="accent2"/>
                <w:szCs w:val="20"/>
              </w:rPr>
            </w:pPr>
            <w:r w:rsidRPr="00F50272">
              <w:rPr>
                <w:color w:val="ED7D31" w:themeColor="accent2"/>
                <w:szCs w:val="20"/>
              </w:rPr>
              <w:t xml:space="preserve">?? dit </w:t>
            </w:r>
            <w:proofErr w:type="gramStart"/>
            <w:r w:rsidRPr="00F50272">
              <w:rPr>
                <w:color w:val="ED7D31" w:themeColor="accent2"/>
                <w:szCs w:val="20"/>
              </w:rPr>
              <w:t>gebeurd</w:t>
            </w:r>
            <w:proofErr w:type="gramEnd"/>
            <w:r w:rsidRPr="00F50272">
              <w:rPr>
                <w:color w:val="ED7D31" w:themeColor="accent2"/>
                <w:szCs w:val="20"/>
              </w:rPr>
              <w:t xml:space="preserve"> nooit…??</w:t>
            </w:r>
          </w:p>
        </w:tc>
      </w:tr>
      <w:tr w:rsidR="00120BC7" w:rsidRPr="00357672" w14:paraId="1D385A9F" w14:textId="4C1402D7" w:rsidTr="00775196">
        <w:tc>
          <w:tcPr>
            <w:tcW w:w="1706" w:type="dxa"/>
          </w:tcPr>
          <w:p w14:paraId="184EC09C" w14:textId="77777777" w:rsidR="00120BC7" w:rsidRPr="00357672" w:rsidRDefault="00120BC7" w:rsidP="00094B77">
            <w:pPr>
              <w:pStyle w:val="Kop1"/>
              <w:numPr>
                <w:ilvl w:val="0"/>
                <w:numId w:val="0"/>
              </w:numPr>
              <w:ind w:left="42"/>
              <w:jc w:val="both"/>
              <w:outlineLvl w:val="0"/>
              <w:rPr>
                <w:sz w:val="20"/>
                <w:szCs w:val="20"/>
              </w:rPr>
            </w:pPr>
          </w:p>
        </w:tc>
        <w:tc>
          <w:tcPr>
            <w:tcW w:w="4395" w:type="dxa"/>
          </w:tcPr>
          <w:p w14:paraId="41BA255E" w14:textId="48C6BC59" w:rsidR="00120BC7" w:rsidRPr="009A5BD5" w:rsidRDefault="00120BC7" w:rsidP="009A5BD5">
            <w:pPr>
              <w:pStyle w:val="Kop1"/>
              <w:outlineLvl w:val="0"/>
            </w:pPr>
            <w:bookmarkStart w:id="1" w:name="_Toc49930236"/>
            <w:r w:rsidRPr="009A5BD5">
              <w:t>Leden</w:t>
            </w:r>
            <w:bookmarkEnd w:id="1"/>
            <w:r w:rsidRPr="009A5BD5">
              <w:t xml:space="preserve">  </w:t>
            </w:r>
          </w:p>
        </w:tc>
        <w:tc>
          <w:tcPr>
            <w:tcW w:w="2974" w:type="dxa"/>
          </w:tcPr>
          <w:p w14:paraId="36BDC0A2" w14:textId="77777777" w:rsidR="00120BC7" w:rsidRPr="00F50272" w:rsidRDefault="00120BC7" w:rsidP="00C65BB3">
            <w:pPr>
              <w:pStyle w:val="Kop1"/>
              <w:numPr>
                <w:ilvl w:val="0"/>
                <w:numId w:val="0"/>
              </w:numPr>
              <w:ind w:left="169"/>
              <w:outlineLvl w:val="0"/>
              <w:rPr>
                <w:color w:val="ED7D31" w:themeColor="accent2"/>
              </w:rPr>
            </w:pPr>
          </w:p>
        </w:tc>
      </w:tr>
      <w:tr w:rsidR="00120BC7" w:rsidRPr="00357672" w14:paraId="171553D1" w14:textId="2893C81E" w:rsidTr="00775196">
        <w:tc>
          <w:tcPr>
            <w:tcW w:w="1706" w:type="dxa"/>
          </w:tcPr>
          <w:p w14:paraId="4F2A1FE7" w14:textId="77777777" w:rsidR="00120BC7" w:rsidRPr="00357672" w:rsidRDefault="00120BC7" w:rsidP="00094B77">
            <w:pPr>
              <w:pStyle w:val="Artikelstijl"/>
              <w:numPr>
                <w:ilvl w:val="0"/>
                <w:numId w:val="0"/>
              </w:numPr>
              <w:ind w:left="42"/>
              <w:jc w:val="both"/>
              <w:rPr>
                <w:szCs w:val="20"/>
              </w:rPr>
            </w:pPr>
          </w:p>
        </w:tc>
        <w:tc>
          <w:tcPr>
            <w:tcW w:w="4395" w:type="dxa"/>
          </w:tcPr>
          <w:p w14:paraId="15F94694" w14:textId="203FEB14" w:rsidR="00120BC7" w:rsidRPr="00357672" w:rsidRDefault="00120BC7" w:rsidP="0022552E">
            <w:pPr>
              <w:pStyle w:val="Artikelstijl"/>
              <w:rPr>
                <w:szCs w:val="20"/>
              </w:rPr>
            </w:pPr>
            <w:r w:rsidRPr="00357672">
              <w:rPr>
                <w:szCs w:val="20"/>
              </w:rPr>
              <w:t xml:space="preserve">Men kan alleen lid van een afdeling zijn indien men lid is van KIVI, zoals omschreven in de Statuten. </w:t>
            </w:r>
          </w:p>
        </w:tc>
        <w:tc>
          <w:tcPr>
            <w:tcW w:w="2974" w:type="dxa"/>
          </w:tcPr>
          <w:p w14:paraId="4870E264" w14:textId="77777777" w:rsidR="00120BC7" w:rsidRPr="00F50272" w:rsidRDefault="00120BC7" w:rsidP="00C65BB3">
            <w:pPr>
              <w:pStyle w:val="Artikelstijl"/>
              <w:numPr>
                <w:ilvl w:val="0"/>
                <w:numId w:val="0"/>
              </w:numPr>
              <w:ind w:left="169"/>
              <w:rPr>
                <w:color w:val="ED7D31" w:themeColor="accent2"/>
                <w:szCs w:val="20"/>
              </w:rPr>
            </w:pPr>
          </w:p>
        </w:tc>
      </w:tr>
      <w:tr w:rsidR="00120BC7" w:rsidRPr="00357672" w14:paraId="4D19C5E2" w14:textId="2DA9F8B6" w:rsidTr="00775196">
        <w:tc>
          <w:tcPr>
            <w:tcW w:w="1706" w:type="dxa"/>
          </w:tcPr>
          <w:p w14:paraId="69B3EE63" w14:textId="4022B1C7" w:rsidR="00120BC7" w:rsidRPr="00357672" w:rsidRDefault="00094B77" w:rsidP="00094B77">
            <w:pPr>
              <w:pStyle w:val="Artikelstijl"/>
              <w:numPr>
                <w:ilvl w:val="0"/>
                <w:numId w:val="0"/>
              </w:numPr>
              <w:ind w:left="42"/>
              <w:jc w:val="both"/>
              <w:rPr>
                <w:szCs w:val="20"/>
              </w:rPr>
            </w:pPr>
            <w:r>
              <w:rPr>
                <w:szCs w:val="20"/>
              </w:rPr>
              <w:t>Lid worden</w:t>
            </w:r>
          </w:p>
        </w:tc>
        <w:tc>
          <w:tcPr>
            <w:tcW w:w="4395" w:type="dxa"/>
          </w:tcPr>
          <w:p w14:paraId="283D274F" w14:textId="5EF9506B" w:rsidR="00120BC7" w:rsidRPr="00357672" w:rsidRDefault="00120BC7" w:rsidP="0022552E">
            <w:pPr>
              <w:pStyle w:val="Artikelstijl"/>
              <w:rPr>
                <w:szCs w:val="20"/>
              </w:rPr>
            </w:pPr>
            <w:r w:rsidRPr="00357672">
              <w:rPr>
                <w:szCs w:val="20"/>
              </w:rPr>
              <w:t xml:space="preserve">Het lidmaatschap van de afdeling wordt verkregen door aanmelding </w:t>
            </w:r>
            <w:r>
              <w:rPr>
                <w:szCs w:val="20"/>
              </w:rPr>
              <w:t>via de KIVI website</w:t>
            </w:r>
            <w:r w:rsidRPr="00357672">
              <w:rPr>
                <w:szCs w:val="20"/>
              </w:rPr>
              <w:t>.</w:t>
            </w:r>
          </w:p>
        </w:tc>
        <w:tc>
          <w:tcPr>
            <w:tcW w:w="2974" w:type="dxa"/>
          </w:tcPr>
          <w:p w14:paraId="6CB7248C" w14:textId="77777777" w:rsidR="00120BC7" w:rsidRPr="00F50272" w:rsidRDefault="00120BC7" w:rsidP="00C65BB3">
            <w:pPr>
              <w:pStyle w:val="Artikelstijl"/>
              <w:numPr>
                <w:ilvl w:val="0"/>
                <w:numId w:val="0"/>
              </w:numPr>
              <w:ind w:left="169"/>
              <w:rPr>
                <w:color w:val="ED7D31" w:themeColor="accent2"/>
                <w:szCs w:val="20"/>
              </w:rPr>
            </w:pPr>
          </w:p>
        </w:tc>
      </w:tr>
      <w:tr w:rsidR="00120BC7" w:rsidRPr="00357672" w14:paraId="76AF43D2" w14:textId="4902052C" w:rsidTr="00775196">
        <w:tc>
          <w:tcPr>
            <w:tcW w:w="1706" w:type="dxa"/>
          </w:tcPr>
          <w:p w14:paraId="7A4F3D8D" w14:textId="55EF0CB3" w:rsidR="00120BC7" w:rsidRPr="00357672" w:rsidRDefault="00094B77" w:rsidP="00094B77">
            <w:pPr>
              <w:pStyle w:val="Artikelstijl"/>
              <w:numPr>
                <w:ilvl w:val="0"/>
                <w:numId w:val="0"/>
              </w:numPr>
              <w:ind w:left="42"/>
              <w:jc w:val="both"/>
              <w:rPr>
                <w:szCs w:val="20"/>
              </w:rPr>
            </w:pPr>
            <w:r>
              <w:rPr>
                <w:szCs w:val="20"/>
              </w:rPr>
              <w:t>Lidmaatschap wijzigen</w:t>
            </w:r>
          </w:p>
        </w:tc>
        <w:tc>
          <w:tcPr>
            <w:tcW w:w="4395" w:type="dxa"/>
          </w:tcPr>
          <w:p w14:paraId="70C9542D" w14:textId="08B2749C" w:rsidR="00120BC7" w:rsidRPr="00357672" w:rsidRDefault="00120BC7" w:rsidP="0022552E">
            <w:pPr>
              <w:pStyle w:val="Artikelstijl"/>
              <w:rPr>
                <w:szCs w:val="20"/>
              </w:rPr>
            </w:pPr>
            <w:r w:rsidRPr="00357672">
              <w:rPr>
                <w:szCs w:val="20"/>
              </w:rPr>
              <w:t xml:space="preserve">Een lid kan zijn afdelingslidmaatschap gedurende het lopende kalenderjaar beëindigen c.q. wijzigen door dit kenbaar te maken aan het KIVI-bureau of dit zelf aan te passen in de KIVI website </w:t>
            </w:r>
            <w:hyperlink r:id="rId11" w:history="1">
              <w:r w:rsidRPr="00357672">
                <w:rPr>
                  <w:rStyle w:val="Hyperlink"/>
                  <w:szCs w:val="20"/>
                </w:rPr>
                <w:t>www.kivi.nl</w:t>
              </w:r>
            </w:hyperlink>
            <w:r w:rsidRPr="00357672">
              <w:rPr>
                <w:szCs w:val="20"/>
              </w:rPr>
              <w:t xml:space="preserve"> bij het persoonlijke profiel. </w:t>
            </w:r>
          </w:p>
        </w:tc>
        <w:tc>
          <w:tcPr>
            <w:tcW w:w="2974" w:type="dxa"/>
          </w:tcPr>
          <w:p w14:paraId="6D8D3BA1" w14:textId="77777777" w:rsidR="00120BC7" w:rsidRPr="00F50272" w:rsidRDefault="00120BC7" w:rsidP="00C65BB3">
            <w:pPr>
              <w:pStyle w:val="Artikelstijl"/>
              <w:numPr>
                <w:ilvl w:val="0"/>
                <w:numId w:val="0"/>
              </w:numPr>
              <w:ind w:left="169"/>
              <w:rPr>
                <w:color w:val="ED7D31" w:themeColor="accent2"/>
                <w:szCs w:val="20"/>
              </w:rPr>
            </w:pPr>
          </w:p>
        </w:tc>
      </w:tr>
      <w:tr w:rsidR="00120BC7" w:rsidRPr="00357672" w14:paraId="2471EECD" w14:textId="5E3576BD" w:rsidTr="00775196">
        <w:tc>
          <w:tcPr>
            <w:tcW w:w="1706" w:type="dxa"/>
          </w:tcPr>
          <w:p w14:paraId="13610112" w14:textId="77777777" w:rsidR="00120BC7" w:rsidRPr="00357672" w:rsidRDefault="00120BC7" w:rsidP="00094B77">
            <w:pPr>
              <w:pStyle w:val="Artikelstijl"/>
              <w:numPr>
                <w:ilvl w:val="0"/>
                <w:numId w:val="0"/>
              </w:numPr>
              <w:ind w:left="42"/>
              <w:jc w:val="both"/>
              <w:rPr>
                <w:szCs w:val="20"/>
              </w:rPr>
            </w:pPr>
          </w:p>
        </w:tc>
        <w:tc>
          <w:tcPr>
            <w:tcW w:w="4395" w:type="dxa"/>
          </w:tcPr>
          <w:p w14:paraId="3CC9CAB2" w14:textId="4CF94F38" w:rsidR="00120BC7" w:rsidRPr="00357672" w:rsidRDefault="00120BC7" w:rsidP="0022552E">
            <w:pPr>
              <w:pStyle w:val="Artikelstijl"/>
              <w:rPr>
                <w:szCs w:val="20"/>
              </w:rPr>
            </w:pPr>
            <w:r w:rsidRPr="00357672">
              <w:rPr>
                <w:szCs w:val="20"/>
              </w:rPr>
              <w:t xml:space="preserve">Elk lid ontvangt op verzoek een exemplaar van dit Algemeen Reglement en kan een exemplaar downloaden van </w:t>
            </w:r>
            <w:hyperlink r:id="rId12" w:history="1">
              <w:r w:rsidRPr="00357672">
                <w:rPr>
                  <w:rStyle w:val="Hyperlink"/>
                  <w:szCs w:val="20"/>
                </w:rPr>
                <w:t>https://www.kivi.nl/meer/over-kivi/toolbox/algemeen-reglement-afdelingen</w:t>
              </w:r>
            </w:hyperlink>
            <w:r w:rsidRPr="00357672">
              <w:rPr>
                <w:szCs w:val="20"/>
              </w:rPr>
              <w:t>.</w:t>
            </w:r>
          </w:p>
        </w:tc>
        <w:tc>
          <w:tcPr>
            <w:tcW w:w="2974" w:type="dxa"/>
          </w:tcPr>
          <w:p w14:paraId="44191630" w14:textId="705D8328" w:rsidR="00120BC7" w:rsidRPr="00F50272" w:rsidRDefault="00094B77" w:rsidP="00C65BB3">
            <w:pPr>
              <w:pStyle w:val="Artikelstijl"/>
              <w:numPr>
                <w:ilvl w:val="0"/>
                <w:numId w:val="0"/>
              </w:numPr>
              <w:ind w:left="169"/>
              <w:rPr>
                <w:color w:val="ED7D31" w:themeColor="accent2"/>
                <w:szCs w:val="20"/>
              </w:rPr>
            </w:pPr>
            <w:r w:rsidRPr="00F50272">
              <w:rPr>
                <w:color w:val="ED7D31" w:themeColor="accent2"/>
                <w:szCs w:val="20"/>
              </w:rPr>
              <w:t>Meer informatie, geen reglement.</w:t>
            </w:r>
          </w:p>
        </w:tc>
      </w:tr>
      <w:tr w:rsidR="00120BC7" w:rsidRPr="00357672" w14:paraId="384515FA" w14:textId="11750E00" w:rsidTr="00775196">
        <w:tc>
          <w:tcPr>
            <w:tcW w:w="1706" w:type="dxa"/>
          </w:tcPr>
          <w:p w14:paraId="4E624E99" w14:textId="77777777" w:rsidR="00120BC7" w:rsidRPr="00357672" w:rsidRDefault="00120BC7" w:rsidP="00094B77">
            <w:pPr>
              <w:spacing w:after="160" w:line="259" w:lineRule="auto"/>
              <w:ind w:left="42"/>
              <w:jc w:val="both"/>
              <w:rPr>
                <w:sz w:val="20"/>
                <w:szCs w:val="20"/>
              </w:rPr>
            </w:pPr>
          </w:p>
        </w:tc>
        <w:tc>
          <w:tcPr>
            <w:tcW w:w="4395" w:type="dxa"/>
          </w:tcPr>
          <w:p w14:paraId="41E2E3AC" w14:textId="0B72CE55" w:rsidR="00120BC7" w:rsidRPr="00357672" w:rsidRDefault="00120BC7" w:rsidP="007C1ECB">
            <w:pPr>
              <w:spacing w:after="160" w:line="259" w:lineRule="auto"/>
              <w:rPr>
                <w:sz w:val="20"/>
                <w:szCs w:val="20"/>
              </w:rPr>
            </w:pPr>
          </w:p>
        </w:tc>
        <w:tc>
          <w:tcPr>
            <w:tcW w:w="2974" w:type="dxa"/>
          </w:tcPr>
          <w:p w14:paraId="52A6D251" w14:textId="77777777" w:rsidR="00120BC7" w:rsidRPr="00F50272" w:rsidRDefault="00120BC7" w:rsidP="00C65BB3">
            <w:pPr>
              <w:spacing w:after="160" w:line="259" w:lineRule="auto"/>
              <w:ind w:left="169"/>
              <w:rPr>
                <w:color w:val="ED7D31" w:themeColor="accent2"/>
                <w:sz w:val="20"/>
                <w:szCs w:val="20"/>
              </w:rPr>
            </w:pPr>
          </w:p>
        </w:tc>
      </w:tr>
      <w:tr w:rsidR="00120BC7" w:rsidRPr="00E72649" w14:paraId="62006F59" w14:textId="113A9111" w:rsidTr="00775196">
        <w:tc>
          <w:tcPr>
            <w:tcW w:w="1706" w:type="dxa"/>
          </w:tcPr>
          <w:p w14:paraId="78C16DB6" w14:textId="77777777" w:rsidR="00120BC7" w:rsidRPr="00E72649" w:rsidRDefault="00120BC7" w:rsidP="00094B77">
            <w:pPr>
              <w:pStyle w:val="Artikelstijl"/>
              <w:numPr>
                <w:ilvl w:val="0"/>
                <w:numId w:val="0"/>
              </w:numPr>
              <w:ind w:left="42"/>
              <w:rPr>
                <w:szCs w:val="20"/>
              </w:rPr>
            </w:pPr>
          </w:p>
        </w:tc>
        <w:tc>
          <w:tcPr>
            <w:tcW w:w="4395" w:type="dxa"/>
          </w:tcPr>
          <w:p w14:paraId="2F9AD595" w14:textId="11111983" w:rsidR="00120BC7" w:rsidRPr="00F408FA" w:rsidRDefault="00E5396C" w:rsidP="00E5396C">
            <w:pPr>
              <w:pStyle w:val="Kop1"/>
              <w:outlineLvl w:val="0"/>
            </w:pPr>
            <w:bookmarkStart w:id="2" w:name="_Toc49930237"/>
            <w:r w:rsidRPr="00F408FA">
              <w:t>Afdelingsbestuur</w:t>
            </w:r>
            <w:bookmarkEnd w:id="2"/>
          </w:p>
        </w:tc>
        <w:tc>
          <w:tcPr>
            <w:tcW w:w="2974" w:type="dxa"/>
          </w:tcPr>
          <w:p w14:paraId="0EDC029C" w14:textId="77777777" w:rsidR="00120BC7" w:rsidRPr="00F50272" w:rsidRDefault="00120BC7" w:rsidP="00C65BB3">
            <w:pPr>
              <w:pStyle w:val="Artikelstijl"/>
              <w:numPr>
                <w:ilvl w:val="0"/>
                <w:numId w:val="0"/>
              </w:numPr>
              <w:ind w:left="169"/>
              <w:rPr>
                <w:color w:val="ED7D31" w:themeColor="accent2"/>
                <w:szCs w:val="20"/>
              </w:rPr>
            </w:pPr>
          </w:p>
        </w:tc>
      </w:tr>
      <w:tr w:rsidR="00120BC7" w:rsidRPr="00E72649" w14:paraId="6ED96A4E" w14:textId="295CCE73" w:rsidTr="00775196">
        <w:tc>
          <w:tcPr>
            <w:tcW w:w="1706" w:type="dxa"/>
          </w:tcPr>
          <w:p w14:paraId="751CBA1C" w14:textId="77777777" w:rsidR="00120BC7" w:rsidRPr="00E72649" w:rsidRDefault="00120BC7" w:rsidP="00094B77">
            <w:pPr>
              <w:pStyle w:val="Artikelstijl"/>
              <w:numPr>
                <w:ilvl w:val="0"/>
                <w:numId w:val="0"/>
              </w:numPr>
              <w:ind w:left="42"/>
              <w:rPr>
                <w:szCs w:val="20"/>
              </w:rPr>
            </w:pPr>
          </w:p>
        </w:tc>
        <w:tc>
          <w:tcPr>
            <w:tcW w:w="4395" w:type="dxa"/>
          </w:tcPr>
          <w:p w14:paraId="6F38BDE2" w14:textId="41196A42" w:rsidR="00120BC7" w:rsidRPr="00E72649" w:rsidRDefault="00120BC7" w:rsidP="007C1ECB">
            <w:pPr>
              <w:pStyle w:val="Artikelstijl"/>
              <w:rPr>
                <w:szCs w:val="20"/>
              </w:rPr>
            </w:pPr>
            <w:r w:rsidRPr="00E72649">
              <w:rPr>
                <w:szCs w:val="20"/>
              </w:rPr>
              <w:t xml:space="preserve">Het afdelingsbestuur wordt gekozen uit en door de leden die tot een afdeling behoren, waarbij de voorzitter in functie wordt gekozen. </w:t>
            </w:r>
          </w:p>
        </w:tc>
        <w:tc>
          <w:tcPr>
            <w:tcW w:w="2974" w:type="dxa"/>
          </w:tcPr>
          <w:p w14:paraId="6868D8F5" w14:textId="77777777" w:rsidR="00120BC7" w:rsidRPr="00F50272" w:rsidRDefault="00120BC7" w:rsidP="00C65BB3">
            <w:pPr>
              <w:pStyle w:val="Artikelstijl"/>
              <w:numPr>
                <w:ilvl w:val="0"/>
                <w:numId w:val="0"/>
              </w:numPr>
              <w:ind w:left="169"/>
              <w:rPr>
                <w:color w:val="ED7D31" w:themeColor="accent2"/>
                <w:szCs w:val="20"/>
              </w:rPr>
            </w:pPr>
          </w:p>
        </w:tc>
      </w:tr>
      <w:tr w:rsidR="00120BC7" w:rsidRPr="00E72649" w14:paraId="3C444B81" w14:textId="19581E46" w:rsidTr="00775196">
        <w:tc>
          <w:tcPr>
            <w:tcW w:w="1706" w:type="dxa"/>
          </w:tcPr>
          <w:p w14:paraId="68AFB659" w14:textId="77777777" w:rsidR="00120BC7" w:rsidRPr="00E72649" w:rsidRDefault="00120BC7" w:rsidP="00094B77">
            <w:pPr>
              <w:pStyle w:val="Artikelstijl"/>
              <w:numPr>
                <w:ilvl w:val="0"/>
                <w:numId w:val="0"/>
              </w:numPr>
              <w:ind w:left="42"/>
              <w:rPr>
                <w:szCs w:val="20"/>
              </w:rPr>
            </w:pPr>
          </w:p>
        </w:tc>
        <w:tc>
          <w:tcPr>
            <w:tcW w:w="4395" w:type="dxa"/>
          </w:tcPr>
          <w:p w14:paraId="25D01F0F" w14:textId="6A1CA9EC" w:rsidR="00120BC7" w:rsidRPr="00E72649" w:rsidRDefault="00120BC7" w:rsidP="007C1ECB">
            <w:pPr>
              <w:pStyle w:val="Artikelstijl"/>
              <w:rPr>
                <w:szCs w:val="20"/>
              </w:rPr>
            </w:pPr>
            <w:r w:rsidRPr="00E72649">
              <w:rPr>
                <w:szCs w:val="20"/>
              </w:rPr>
              <w:t xml:space="preserve">Het afdelingsbestuur bestaat uit ten minste drie personen. </w:t>
            </w:r>
          </w:p>
        </w:tc>
        <w:tc>
          <w:tcPr>
            <w:tcW w:w="2974" w:type="dxa"/>
          </w:tcPr>
          <w:p w14:paraId="648E3327" w14:textId="77777777" w:rsidR="00120BC7" w:rsidRPr="00F50272" w:rsidRDefault="00120BC7" w:rsidP="00C65BB3">
            <w:pPr>
              <w:pStyle w:val="Artikelstijl"/>
              <w:numPr>
                <w:ilvl w:val="0"/>
                <w:numId w:val="0"/>
              </w:numPr>
              <w:ind w:left="169"/>
              <w:rPr>
                <w:color w:val="ED7D31" w:themeColor="accent2"/>
                <w:szCs w:val="20"/>
              </w:rPr>
            </w:pPr>
          </w:p>
        </w:tc>
      </w:tr>
      <w:tr w:rsidR="00120BC7" w:rsidRPr="00E72649" w14:paraId="6F3CFD77" w14:textId="3E4D4333" w:rsidTr="00775196">
        <w:tc>
          <w:tcPr>
            <w:tcW w:w="1706" w:type="dxa"/>
          </w:tcPr>
          <w:p w14:paraId="0D9A4DAF" w14:textId="77777777" w:rsidR="00120BC7" w:rsidRPr="00E72649" w:rsidRDefault="00120BC7" w:rsidP="00094B77">
            <w:pPr>
              <w:pStyle w:val="Artikelstijl"/>
              <w:numPr>
                <w:ilvl w:val="0"/>
                <w:numId w:val="0"/>
              </w:numPr>
              <w:ind w:left="42"/>
              <w:rPr>
                <w:szCs w:val="20"/>
              </w:rPr>
            </w:pPr>
          </w:p>
        </w:tc>
        <w:tc>
          <w:tcPr>
            <w:tcW w:w="4395" w:type="dxa"/>
          </w:tcPr>
          <w:p w14:paraId="23117187" w14:textId="1441E0B3" w:rsidR="00120BC7" w:rsidRPr="00E72649" w:rsidRDefault="00120BC7" w:rsidP="007C1ECB">
            <w:pPr>
              <w:pStyle w:val="Artikelstijl"/>
              <w:rPr>
                <w:szCs w:val="20"/>
              </w:rPr>
            </w:pPr>
            <w:r w:rsidRPr="00E72649">
              <w:rPr>
                <w:szCs w:val="20"/>
              </w:rPr>
              <w:t xml:space="preserve">De leden van het afdelingsbestuur worden benoemd voor een tijdvak van ongeveer </w:t>
            </w:r>
            <w:r w:rsidR="00094B77">
              <w:rPr>
                <w:szCs w:val="20"/>
              </w:rPr>
              <w:t>vier</w:t>
            </w:r>
            <w:r w:rsidRPr="00E72649">
              <w:rPr>
                <w:szCs w:val="20"/>
              </w:rPr>
              <w:t xml:space="preserve"> jaar, eindigende met de eerste afdelingsvergadering bedoeld in artikel 10 lid 9 in het derde jaar na hun benoeming of herbenoeming. Een aftredend lid van het afdelingsbestuur is eenmaal aansluitend herbenoembaar. </w:t>
            </w:r>
          </w:p>
        </w:tc>
        <w:tc>
          <w:tcPr>
            <w:tcW w:w="2974" w:type="dxa"/>
          </w:tcPr>
          <w:p w14:paraId="3517C1D0" w14:textId="3D3AF9A9" w:rsidR="00120BC7" w:rsidRPr="00F50272" w:rsidRDefault="00094B77" w:rsidP="00C65BB3">
            <w:pPr>
              <w:pStyle w:val="Artikelstijl"/>
              <w:numPr>
                <w:ilvl w:val="0"/>
                <w:numId w:val="0"/>
              </w:numPr>
              <w:ind w:left="169"/>
              <w:rPr>
                <w:color w:val="ED7D31" w:themeColor="accent2"/>
                <w:szCs w:val="20"/>
              </w:rPr>
            </w:pPr>
            <w:r w:rsidRPr="00F50272">
              <w:rPr>
                <w:color w:val="ED7D31" w:themeColor="accent2"/>
                <w:szCs w:val="20"/>
              </w:rPr>
              <w:t>..drie naar vier..</w:t>
            </w:r>
          </w:p>
        </w:tc>
      </w:tr>
      <w:tr w:rsidR="00120BC7" w:rsidRPr="00E72649" w14:paraId="26C8FA75" w14:textId="6B730A92" w:rsidTr="00775196">
        <w:tc>
          <w:tcPr>
            <w:tcW w:w="1706" w:type="dxa"/>
          </w:tcPr>
          <w:p w14:paraId="4BB3AEA5" w14:textId="77777777" w:rsidR="00120BC7" w:rsidRPr="00E72649" w:rsidRDefault="00120BC7" w:rsidP="00094B77">
            <w:pPr>
              <w:pStyle w:val="Artikelstijl"/>
              <w:numPr>
                <w:ilvl w:val="0"/>
                <w:numId w:val="0"/>
              </w:numPr>
              <w:ind w:left="42"/>
              <w:rPr>
                <w:szCs w:val="20"/>
              </w:rPr>
            </w:pPr>
          </w:p>
        </w:tc>
        <w:tc>
          <w:tcPr>
            <w:tcW w:w="4395" w:type="dxa"/>
          </w:tcPr>
          <w:p w14:paraId="11D4ABA1" w14:textId="73A2E838" w:rsidR="00120BC7" w:rsidRPr="00E72649" w:rsidRDefault="00120BC7" w:rsidP="007C1ECB">
            <w:pPr>
              <w:pStyle w:val="Artikelstijl"/>
              <w:rPr>
                <w:szCs w:val="20"/>
              </w:rPr>
            </w:pPr>
            <w:r w:rsidRPr="00E72649">
              <w:rPr>
                <w:szCs w:val="20"/>
              </w:rPr>
              <w:t xml:space="preserve">Een aftredend lid van het afdelingsbestuur is voor een tweede maal aansluitend benoembaar, mits met een meerderheid van ten minste twee/derde van de uitgebrachte stemmen. </w:t>
            </w:r>
          </w:p>
        </w:tc>
        <w:tc>
          <w:tcPr>
            <w:tcW w:w="2974" w:type="dxa"/>
          </w:tcPr>
          <w:p w14:paraId="37698437" w14:textId="77777777" w:rsidR="00120BC7" w:rsidRPr="00F50272" w:rsidRDefault="00120BC7" w:rsidP="00C65BB3">
            <w:pPr>
              <w:pStyle w:val="Artikelstijl"/>
              <w:numPr>
                <w:ilvl w:val="0"/>
                <w:numId w:val="0"/>
              </w:numPr>
              <w:ind w:left="169"/>
              <w:rPr>
                <w:color w:val="ED7D31" w:themeColor="accent2"/>
                <w:szCs w:val="20"/>
              </w:rPr>
            </w:pPr>
          </w:p>
        </w:tc>
      </w:tr>
      <w:tr w:rsidR="00120BC7" w:rsidRPr="00E72649" w14:paraId="51C608DF" w14:textId="66021183" w:rsidTr="00775196">
        <w:tc>
          <w:tcPr>
            <w:tcW w:w="1706" w:type="dxa"/>
          </w:tcPr>
          <w:p w14:paraId="7474D79A" w14:textId="77777777" w:rsidR="00120BC7" w:rsidRPr="00E72649" w:rsidRDefault="00120BC7" w:rsidP="00094B77">
            <w:pPr>
              <w:pStyle w:val="Artikelstijl"/>
              <w:numPr>
                <w:ilvl w:val="0"/>
                <w:numId w:val="0"/>
              </w:numPr>
              <w:ind w:left="42"/>
              <w:rPr>
                <w:szCs w:val="20"/>
              </w:rPr>
            </w:pPr>
          </w:p>
        </w:tc>
        <w:tc>
          <w:tcPr>
            <w:tcW w:w="4395" w:type="dxa"/>
          </w:tcPr>
          <w:p w14:paraId="073D3279" w14:textId="473FC4FC" w:rsidR="00120BC7" w:rsidRPr="00E72649" w:rsidRDefault="00120BC7" w:rsidP="007C1ECB">
            <w:pPr>
              <w:pStyle w:val="Artikelstijl"/>
              <w:rPr>
                <w:szCs w:val="20"/>
              </w:rPr>
            </w:pPr>
            <w:r w:rsidRPr="00E72649">
              <w:rPr>
                <w:szCs w:val="20"/>
              </w:rPr>
              <w:t xml:space="preserve">Een lid van het afdelingsbestuur defungeert op de dag waarop hij het lidmaatschap van de afdeling verliest </w:t>
            </w:r>
            <w:r w:rsidRPr="0068788E">
              <w:rPr>
                <w:szCs w:val="20"/>
              </w:rPr>
              <w:t>of het KIVI lidmaatschap verliest.</w:t>
            </w:r>
            <w:r w:rsidRPr="00E72649">
              <w:rPr>
                <w:szCs w:val="20"/>
              </w:rPr>
              <w:t xml:space="preserve"> </w:t>
            </w:r>
          </w:p>
        </w:tc>
        <w:tc>
          <w:tcPr>
            <w:tcW w:w="2974" w:type="dxa"/>
          </w:tcPr>
          <w:p w14:paraId="7866BF21" w14:textId="77777777" w:rsidR="00120BC7" w:rsidRPr="00F50272" w:rsidRDefault="00120BC7" w:rsidP="00C65BB3">
            <w:pPr>
              <w:pStyle w:val="Artikelstijl"/>
              <w:numPr>
                <w:ilvl w:val="0"/>
                <w:numId w:val="0"/>
              </w:numPr>
              <w:ind w:left="169"/>
              <w:rPr>
                <w:color w:val="ED7D31" w:themeColor="accent2"/>
                <w:szCs w:val="20"/>
              </w:rPr>
            </w:pPr>
          </w:p>
        </w:tc>
      </w:tr>
      <w:tr w:rsidR="00120BC7" w:rsidRPr="00E72649" w14:paraId="3D582C40" w14:textId="18BF4E73" w:rsidTr="00775196">
        <w:tc>
          <w:tcPr>
            <w:tcW w:w="1706" w:type="dxa"/>
          </w:tcPr>
          <w:p w14:paraId="6CD45F9A" w14:textId="77777777" w:rsidR="00120BC7" w:rsidRPr="00E72649" w:rsidRDefault="00120BC7" w:rsidP="00094B77">
            <w:pPr>
              <w:pStyle w:val="Artikelstijl"/>
              <w:numPr>
                <w:ilvl w:val="0"/>
                <w:numId w:val="0"/>
              </w:numPr>
              <w:ind w:left="42"/>
              <w:rPr>
                <w:szCs w:val="20"/>
              </w:rPr>
            </w:pPr>
          </w:p>
        </w:tc>
        <w:tc>
          <w:tcPr>
            <w:tcW w:w="4395" w:type="dxa"/>
          </w:tcPr>
          <w:p w14:paraId="354F46B4" w14:textId="418029E7" w:rsidR="00120BC7" w:rsidRPr="00E72649" w:rsidRDefault="00120BC7" w:rsidP="007C1ECB">
            <w:pPr>
              <w:pStyle w:val="Artikelstijl"/>
              <w:rPr>
                <w:szCs w:val="20"/>
              </w:rPr>
            </w:pPr>
            <w:r w:rsidRPr="00E72649">
              <w:rPr>
                <w:szCs w:val="20"/>
              </w:rPr>
              <w:t xml:space="preserve">Het bestuur handhaaft het reglement en behartigt de belangen van de afdeling. </w:t>
            </w:r>
          </w:p>
        </w:tc>
        <w:tc>
          <w:tcPr>
            <w:tcW w:w="2974" w:type="dxa"/>
          </w:tcPr>
          <w:p w14:paraId="7E31562F" w14:textId="77777777" w:rsidR="00120BC7" w:rsidRPr="00F50272" w:rsidRDefault="00120BC7" w:rsidP="00C65BB3">
            <w:pPr>
              <w:pStyle w:val="Artikelstijl"/>
              <w:numPr>
                <w:ilvl w:val="0"/>
                <w:numId w:val="0"/>
              </w:numPr>
              <w:ind w:left="169"/>
              <w:rPr>
                <w:color w:val="ED7D31" w:themeColor="accent2"/>
                <w:szCs w:val="20"/>
              </w:rPr>
            </w:pPr>
          </w:p>
        </w:tc>
      </w:tr>
      <w:tr w:rsidR="00120BC7" w:rsidRPr="00E72649" w14:paraId="5D4981D0" w14:textId="45C4430F" w:rsidTr="00775196">
        <w:tc>
          <w:tcPr>
            <w:tcW w:w="1706" w:type="dxa"/>
          </w:tcPr>
          <w:p w14:paraId="6E3E5309" w14:textId="77777777" w:rsidR="00120BC7" w:rsidRPr="00E72649" w:rsidRDefault="00120BC7" w:rsidP="00094B77">
            <w:pPr>
              <w:pStyle w:val="Artikelstijl"/>
              <w:numPr>
                <w:ilvl w:val="0"/>
                <w:numId w:val="0"/>
              </w:numPr>
              <w:ind w:left="42"/>
              <w:rPr>
                <w:szCs w:val="20"/>
              </w:rPr>
            </w:pPr>
          </w:p>
        </w:tc>
        <w:tc>
          <w:tcPr>
            <w:tcW w:w="4395" w:type="dxa"/>
          </w:tcPr>
          <w:p w14:paraId="7AA66A50" w14:textId="2A648B3C" w:rsidR="00120BC7" w:rsidRPr="00E72649" w:rsidRDefault="00120BC7" w:rsidP="007C1ECB">
            <w:pPr>
              <w:pStyle w:val="Artikelstijl"/>
              <w:rPr>
                <w:szCs w:val="20"/>
              </w:rPr>
            </w:pPr>
            <w:r w:rsidRPr="00E72649">
              <w:rPr>
                <w:szCs w:val="20"/>
              </w:rPr>
              <w:t xml:space="preserve">Het bestuur regelt bij ontstentenis van één van zijn leden tijdelijke vervanging uit zijn midden. </w:t>
            </w:r>
          </w:p>
        </w:tc>
        <w:tc>
          <w:tcPr>
            <w:tcW w:w="2974" w:type="dxa"/>
          </w:tcPr>
          <w:p w14:paraId="154D6534" w14:textId="77777777" w:rsidR="00120BC7" w:rsidRPr="00F50272" w:rsidRDefault="00120BC7" w:rsidP="00C65BB3">
            <w:pPr>
              <w:pStyle w:val="Artikelstijl"/>
              <w:numPr>
                <w:ilvl w:val="0"/>
                <w:numId w:val="0"/>
              </w:numPr>
              <w:ind w:left="169"/>
              <w:rPr>
                <w:color w:val="ED7D31" w:themeColor="accent2"/>
                <w:szCs w:val="20"/>
              </w:rPr>
            </w:pPr>
          </w:p>
        </w:tc>
      </w:tr>
      <w:tr w:rsidR="00120BC7" w:rsidRPr="00E72649" w14:paraId="44979D6B" w14:textId="55302BB2" w:rsidTr="00775196">
        <w:tc>
          <w:tcPr>
            <w:tcW w:w="1706" w:type="dxa"/>
          </w:tcPr>
          <w:p w14:paraId="10260F41" w14:textId="77777777" w:rsidR="00120BC7" w:rsidRPr="00E72649" w:rsidRDefault="00120BC7" w:rsidP="00094B77">
            <w:pPr>
              <w:pStyle w:val="Artikelstijl"/>
              <w:numPr>
                <w:ilvl w:val="0"/>
                <w:numId w:val="0"/>
              </w:numPr>
              <w:ind w:left="42"/>
              <w:rPr>
                <w:szCs w:val="20"/>
              </w:rPr>
            </w:pPr>
          </w:p>
        </w:tc>
        <w:tc>
          <w:tcPr>
            <w:tcW w:w="4395" w:type="dxa"/>
          </w:tcPr>
          <w:p w14:paraId="6805E10D" w14:textId="68048318" w:rsidR="00120BC7" w:rsidRPr="00E72649" w:rsidRDefault="00120BC7" w:rsidP="007C1ECB">
            <w:pPr>
              <w:pStyle w:val="Artikelstijl"/>
              <w:rPr>
                <w:szCs w:val="20"/>
              </w:rPr>
            </w:pPr>
            <w:r w:rsidRPr="00E72649">
              <w:rPr>
                <w:szCs w:val="20"/>
              </w:rPr>
              <w:t xml:space="preserve">Voor een bestuursverkiezing stelt het bestuur ten minste één kandidaat voor elk van de vacatures voor. Kandidaatstellingen door het bestuur moeten ten minste twee weken vóór de betrokken ledenvergadering aan de leden bekend worden gemaakt. </w:t>
            </w:r>
          </w:p>
        </w:tc>
        <w:tc>
          <w:tcPr>
            <w:tcW w:w="2974" w:type="dxa"/>
          </w:tcPr>
          <w:p w14:paraId="34092129" w14:textId="77777777" w:rsidR="00120BC7" w:rsidRPr="00F50272" w:rsidRDefault="00120BC7" w:rsidP="00C65BB3">
            <w:pPr>
              <w:pStyle w:val="Artikelstijl"/>
              <w:numPr>
                <w:ilvl w:val="0"/>
                <w:numId w:val="0"/>
              </w:numPr>
              <w:ind w:left="169"/>
              <w:rPr>
                <w:color w:val="ED7D31" w:themeColor="accent2"/>
                <w:szCs w:val="20"/>
              </w:rPr>
            </w:pPr>
          </w:p>
        </w:tc>
      </w:tr>
      <w:tr w:rsidR="00120BC7" w:rsidRPr="00E72649" w14:paraId="2AB27BF7" w14:textId="5D49DF09" w:rsidTr="00775196">
        <w:tc>
          <w:tcPr>
            <w:tcW w:w="1706" w:type="dxa"/>
          </w:tcPr>
          <w:p w14:paraId="425910D7" w14:textId="77777777" w:rsidR="00120BC7" w:rsidRPr="00E72649" w:rsidRDefault="00120BC7" w:rsidP="00094B77">
            <w:pPr>
              <w:pStyle w:val="Artikelstijl"/>
              <w:numPr>
                <w:ilvl w:val="0"/>
                <w:numId w:val="0"/>
              </w:numPr>
              <w:ind w:left="42"/>
              <w:rPr>
                <w:szCs w:val="20"/>
              </w:rPr>
            </w:pPr>
          </w:p>
        </w:tc>
        <w:tc>
          <w:tcPr>
            <w:tcW w:w="4395" w:type="dxa"/>
          </w:tcPr>
          <w:p w14:paraId="077EE8B7" w14:textId="1F23FACB" w:rsidR="00120BC7" w:rsidRPr="00E72649" w:rsidRDefault="00120BC7" w:rsidP="007C1ECB">
            <w:pPr>
              <w:pStyle w:val="Artikelstijl"/>
              <w:rPr>
                <w:szCs w:val="20"/>
              </w:rPr>
            </w:pPr>
            <w:r w:rsidRPr="00E72649">
              <w:rPr>
                <w:szCs w:val="20"/>
              </w:rPr>
              <w:t xml:space="preserve">Groepen van ten minste tien leden hebben het recht, uiterlijk vijf dagen vóór de verkiezingsvergadering, om tegenkandidaten te stellen. </w:t>
            </w:r>
          </w:p>
        </w:tc>
        <w:tc>
          <w:tcPr>
            <w:tcW w:w="2974" w:type="dxa"/>
          </w:tcPr>
          <w:p w14:paraId="75FE3E7F" w14:textId="77777777" w:rsidR="00120BC7" w:rsidRPr="00F50272" w:rsidRDefault="00120BC7" w:rsidP="00C65BB3">
            <w:pPr>
              <w:pStyle w:val="Artikelstijl"/>
              <w:numPr>
                <w:ilvl w:val="0"/>
                <w:numId w:val="0"/>
              </w:numPr>
              <w:ind w:left="169"/>
              <w:rPr>
                <w:color w:val="ED7D31" w:themeColor="accent2"/>
                <w:szCs w:val="20"/>
              </w:rPr>
            </w:pPr>
          </w:p>
        </w:tc>
      </w:tr>
      <w:tr w:rsidR="00120BC7" w:rsidRPr="00E72649" w14:paraId="6EE37E0B" w14:textId="35B0935C" w:rsidTr="00775196">
        <w:tc>
          <w:tcPr>
            <w:tcW w:w="1706" w:type="dxa"/>
          </w:tcPr>
          <w:p w14:paraId="765A957C" w14:textId="77777777" w:rsidR="00120BC7" w:rsidRPr="00E72649" w:rsidRDefault="00120BC7" w:rsidP="00094B77">
            <w:pPr>
              <w:pStyle w:val="Artikelstijl"/>
              <w:numPr>
                <w:ilvl w:val="0"/>
                <w:numId w:val="0"/>
              </w:numPr>
              <w:ind w:left="42"/>
              <w:rPr>
                <w:szCs w:val="20"/>
              </w:rPr>
            </w:pPr>
          </w:p>
        </w:tc>
        <w:tc>
          <w:tcPr>
            <w:tcW w:w="4395" w:type="dxa"/>
          </w:tcPr>
          <w:p w14:paraId="1C4A7126" w14:textId="6DE7F2CD" w:rsidR="00120BC7" w:rsidRPr="00E72649" w:rsidRDefault="00120BC7" w:rsidP="007C1ECB">
            <w:pPr>
              <w:pStyle w:val="Artikelstijl"/>
              <w:rPr>
                <w:szCs w:val="20"/>
              </w:rPr>
            </w:pPr>
            <w:r w:rsidRPr="00E72649">
              <w:rPr>
                <w:szCs w:val="20"/>
              </w:rPr>
              <w:t xml:space="preserve">Indien voor de vervulling van vacatures slechts één kandidaat per vacature is </w:t>
            </w:r>
            <w:r w:rsidRPr="00E72649">
              <w:rPr>
                <w:szCs w:val="20"/>
              </w:rPr>
              <w:lastRenderedPageBreak/>
              <w:t xml:space="preserve">gesteld, wordt deze kandidaat zonder stemming als verkozen beschouwd. </w:t>
            </w:r>
          </w:p>
        </w:tc>
        <w:tc>
          <w:tcPr>
            <w:tcW w:w="2974" w:type="dxa"/>
          </w:tcPr>
          <w:p w14:paraId="521208C3" w14:textId="77777777" w:rsidR="00120BC7" w:rsidRPr="00F50272" w:rsidRDefault="00120BC7" w:rsidP="00C65BB3">
            <w:pPr>
              <w:pStyle w:val="Artikelstijl"/>
              <w:numPr>
                <w:ilvl w:val="0"/>
                <w:numId w:val="0"/>
              </w:numPr>
              <w:ind w:left="169"/>
              <w:rPr>
                <w:color w:val="ED7D31" w:themeColor="accent2"/>
                <w:szCs w:val="20"/>
              </w:rPr>
            </w:pPr>
          </w:p>
        </w:tc>
      </w:tr>
      <w:tr w:rsidR="00120BC7" w:rsidRPr="00E72649" w14:paraId="1EAF6051" w14:textId="18E7009A" w:rsidTr="00775196">
        <w:tc>
          <w:tcPr>
            <w:tcW w:w="1706" w:type="dxa"/>
          </w:tcPr>
          <w:p w14:paraId="1CC512E6" w14:textId="77777777" w:rsidR="00120BC7" w:rsidRPr="00E72649" w:rsidRDefault="00120BC7" w:rsidP="00094B77">
            <w:pPr>
              <w:pStyle w:val="Artikelstijl"/>
              <w:numPr>
                <w:ilvl w:val="0"/>
                <w:numId w:val="0"/>
              </w:numPr>
              <w:ind w:left="42"/>
              <w:rPr>
                <w:szCs w:val="20"/>
              </w:rPr>
            </w:pPr>
          </w:p>
        </w:tc>
        <w:tc>
          <w:tcPr>
            <w:tcW w:w="4395" w:type="dxa"/>
          </w:tcPr>
          <w:p w14:paraId="28675187" w14:textId="0C25AF5C" w:rsidR="00120BC7" w:rsidRPr="00E72649" w:rsidRDefault="00120BC7" w:rsidP="007C1ECB">
            <w:pPr>
              <w:pStyle w:val="Artikelstijl"/>
              <w:rPr>
                <w:szCs w:val="20"/>
              </w:rPr>
            </w:pPr>
            <w:r w:rsidRPr="00E72649">
              <w:rPr>
                <w:szCs w:val="20"/>
              </w:rPr>
              <w:t xml:space="preserve">Indien per vacature meer dan één kandidaat is gesteld, is de kandidaat met het grootste aantal stemmen gekozen. Bij gelijke stemmen beslist het lot. </w:t>
            </w:r>
          </w:p>
        </w:tc>
        <w:tc>
          <w:tcPr>
            <w:tcW w:w="2974" w:type="dxa"/>
          </w:tcPr>
          <w:p w14:paraId="710ECCAA" w14:textId="77777777" w:rsidR="00120BC7" w:rsidRPr="00F50272" w:rsidRDefault="00120BC7" w:rsidP="00C65BB3">
            <w:pPr>
              <w:pStyle w:val="Artikelstijl"/>
              <w:numPr>
                <w:ilvl w:val="0"/>
                <w:numId w:val="0"/>
              </w:numPr>
              <w:ind w:left="169"/>
              <w:rPr>
                <w:color w:val="ED7D31" w:themeColor="accent2"/>
                <w:szCs w:val="20"/>
              </w:rPr>
            </w:pPr>
          </w:p>
        </w:tc>
      </w:tr>
      <w:tr w:rsidR="00120BC7" w:rsidRPr="00E72649" w14:paraId="56EA124D" w14:textId="5FCE82DA" w:rsidTr="00775196">
        <w:tc>
          <w:tcPr>
            <w:tcW w:w="1706" w:type="dxa"/>
          </w:tcPr>
          <w:p w14:paraId="7EE56215" w14:textId="77777777" w:rsidR="00120BC7" w:rsidRPr="00E72649" w:rsidRDefault="00120BC7" w:rsidP="00094B77">
            <w:pPr>
              <w:pStyle w:val="Kop2"/>
              <w:numPr>
                <w:ilvl w:val="0"/>
                <w:numId w:val="0"/>
              </w:numPr>
              <w:ind w:left="42"/>
              <w:outlineLvl w:val="1"/>
              <w:rPr>
                <w:sz w:val="20"/>
                <w:szCs w:val="20"/>
              </w:rPr>
            </w:pPr>
          </w:p>
        </w:tc>
        <w:tc>
          <w:tcPr>
            <w:tcW w:w="4395" w:type="dxa"/>
          </w:tcPr>
          <w:p w14:paraId="490EC6B6" w14:textId="648B0B7B" w:rsidR="00120BC7" w:rsidRPr="00E72649" w:rsidRDefault="00120BC7" w:rsidP="007C1ECB">
            <w:pPr>
              <w:pStyle w:val="Kop2"/>
              <w:ind w:left="993"/>
              <w:outlineLvl w:val="1"/>
              <w:rPr>
                <w:sz w:val="20"/>
                <w:szCs w:val="20"/>
              </w:rPr>
            </w:pPr>
            <w:bookmarkStart w:id="3" w:name="_Toc49930238"/>
            <w:r w:rsidRPr="00E72649">
              <w:rPr>
                <w:sz w:val="20"/>
                <w:szCs w:val="20"/>
              </w:rPr>
              <w:t>Taken secretaris</w:t>
            </w:r>
            <w:bookmarkEnd w:id="3"/>
          </w:p>
        </w:tc>
        <w:tc>
          <w:tcPr>
            <w:tcW w:w="2974" w:type="dxa"/>
          </w:tcPr>
          <w:p w14:paraId="107ED105" w14:textId="77777777" w:rsidR="00120BC7" w:rsidRPr="00F50272" w:rsidRDefault="00120BC7" w:rsidP="00C65BB3">
            <w:pPr>
              <w:pStyle w:val="Kop2"/>
              <w:numPr>
                <w:ilvl w:val="0"/>
                <w:numId w:val="0"/>
              </w:numPr>
              <w:ind w:left="169"/>
              <w:outlineLvl w:val="1"/>
              <w:rPr>
                <w:color w:val="ED7D31" w:themeColor="accent2"/>
                <w:sz w:val="20"/>
                <w:szCs w:val="20"/>
              </w:rPr>
            </w:pPr>
          </w:p>
        </w:tc>
      </w:tr>
      <w:tr w:rsidR="00120BC7" w:rsidRPr="00E72649" w14:paraId="0EA660E6" w14:textId="6C256EE7" w:rsidTr="00775196">
        <w:tc>
          <w:tcPr>
            <w:tcW w:w="1706" w:type="dxa"/>
          </w:tcPr>
          <w:p w14:paraId="6F7D7A3A" w14:textId="77777777" w:rsidR="00120BC7" w:rsidRPr="00E72649" w:rsidRDefault="00120BC7" w:rsidP="00094B77">
            <w:pPr>
              <w:pStyle w:val="Artikelstijl"/>
              <w:numPr>
                <w:ilvl w:val="0"/>
                <w:numId w:val="0"/>
              </w:numPr>
              <w:ind w:left="42"/>
              <w:rPr>
                <w:szCs w:val="20"/>
              </w:rPr>
            </w:pPr>
          </w:p>
        </w:tc>
        <w:tc>
          <w:tcPr>
            <w:tcW w:w="4395" w:type="dxa"/>
          </w:tcPr>
          <w:p w14:paraId="6CCCFA2C" w14:textId="40F0C334" w:rsidR="00120BC7" w:rsidRPr="00E72649" w:rsidRDefault="00120BC7" w:rsidP="007C1ECB">
            <w:pPr>
              <w:pStyle w:val="Artikelstijl"/>
              <w:rPr>
                <w:szCs w:val="20"/>
              </w:rPr>
            </w:pPr>
            <w:r w:rsidRPr="00E72649">
              <w:rPr>
                <w:szCs w:val="20"/>
              </w:rPr>
              <w:t xml:space="preserve">De secretaris voert de correspondentie van de afdeling, behalve die over de geldmiddelen. Belangrijke stukken worden, behalve door hem, ook door de voorzitter getekend. </w:t>
            </w:r>
          </w:p>
        </w:tc>
        <w:tc>
          <w:tcPr>
            <w:tcW w:w="2974" w:type="dxa"/>
          </w:tcPr>
          <w:p w14:paraId="731C75B2" w14:textId="1FBA0DAD" w:rsidR="00120BC7" w:rsidRPr="00F50272" w:rsidRDefault="0046727D" w:rsidP="00C65BB3">
            <w:pPr>
              <w:pStyle w:val="Artikelstijl"/>
              <w:numPr>
                <w:ilvl w:val="0"/>
                <w:numId w:val="0"/>
              </w:numPr>
              <w:ind w:left="169"/>
              <w:rPr>
                <w:color w:val="ED7D31" w:themeColor="accent2"/>
                <w:szCs w:val="20"/>
              </w:rPr>
            </w:pPr>
            <w:r w:rsidRPr="00F50272">
              <w:rPr>
                <w:color w:val="ED7D31" w:themeColor="accent2"/>
                <w:szCs w:val="20"/>
              </w:rPr>
              <w:t>Is logisch?</w:t>
            </w:r>
          </w:p>
        </w:tc>
      </w:tr>
      <w:tr w:rsidR="00120BC7" w:rsidRPr="00E72649" w14:paraId="729AF1FD" w14:textId="25DC2F84" w:rsidTr="00775196">
        <w:tc>
          <w:tcPr>
            <w:tcW w:w="1706" w:type="dxa"/>
          </w:tcPr>
          <w:p w14:paraId="5DB87C08" w14:textId="77777777" w:rsidR="00120BC7" w:rsidRPr="00E72649" w:rsidRDefault="00120BC7" w:rsidP="00094B77">
            <w:pPr>
              <w:pStyle w:val="Artikelstijl"/>
              <w:numPr>
                <w:ilvl w:val="0"/>
                <w:numId w:val="0"/>
              </w:numPr>
              <w:ind w:left="42"/>
              <w:rPr>
                <w:szCs w:val="20"/>
              </w:rPr>
            </w:pPr>
          </w:p>
        </w:tc>
        <w:tc>
          <w:tcPr>
            <w:tcW w:w="4395" w:type="dxa"/>
          </w:tcPr>
          <w:p w14:paraId="1FE01539" w14:textId="0E2A6F31" w:rsidR="00120BC7" w:rsidRPr="00E72649" w:rsidRDefault="00120BC7" w:rsidP="007C1ECB">
            <w:pPr>
              <w:pStyle w:val="Artikelstijl"/>
              <w:rPr>
                <w:szCs w:val="20"/>
              </w:rPr>
            </w:pPr>
            <w:r w:rsidRPr="00E72649">
              <w:rPr>
                <w:szCs w:val="20"/>
              </w:rPr>
              <w:t>De secretaris zorgt voor de tijdige toezending van alle op de bestuursvergadering en de ledenvergadering van zijn afdeling betrekking hebbende stukken, agenda's en notulen, zulks ter informatie van het hoofdbestuur en van de directeur</w:t>
            </w:r>
            <w:r>
              <w:rPr>
                <w:szCs w:val="20"/>
              </w:rPr>
              <w:t xml:space="preserve"> van het KIVI bureau</w:t>
            </w:r>
            <w:r w:rsidRPr="00E72649">
              <w:rPr>
                <w:szCs w:val="20"/>
              </w:rPr>
              <w:t xml:space="preserve">. </w:t>
            </w:r>
          </w:p>
        </w:tc>
        <w:tc>
          <w:tcPr>
            <w:tcW w:w="2974" w:type="dxa"/>
          </w:tcPr>
          <w:p w14:paraId="0B17AC8E" w14:textId="546A66E7" w:rsidR="00120BC7" w:rsidRPr="00F50272" w:rsidRDefault="0046727D" w:rsidP="00C65BB3">
            <w:pPr>
              <w:pStyle w:val="Artikelstijl"/>
              <w:numPr>
                <w:ilvl w:val="0"/>
                <w:numId w:val="0"/>
              </w:numPr>
              <w:ind w:left="169"/>
              <w:rPr>
                <w:color w:val="ED7D31" w:themeColor="accent2"/>
                <w:szCs w:val="20"/>
              </w:rPr>
            </w:pPr>
            <w:r w:rsidRPr="00F50272">
              <w:rPr>
                <w:color w:val="ED7D31" w:themeColor="accent2"/>
                <w:szCs w:val="20"/>
              </w:rPr>
              <w:t>Is logisch</w:t>
            </w:r>
          </w:p>
        </w:tc>
      </w:tr>
      <w:tr w:rsidR="00120BC7" w:rsidRPr="00E72649" w14:paraId="364E4E69" w14:textId="26436FA5" w:rsidTr="00775196">
        <w:tc>
          <w:tcPr>
            <w:tcW w:w="1706" w:type="dxa"/>
          </w:tcPr>
          <w:p w14:paraId="576A8FC4" w14:textId="77777777" w:rsidR="00120BC7" w:rsidRPr="00E72649" w:rsidRDefault="00120BC7" w:rsidP="00094B77">
            <w:pPr>
              <w:pStyle w:val="Artikelstijl"/>
              <w:numPr>
                <w:ilvl w:val="0"/>
                <w:numId w:val="0"/>
              </w:numPr>
              <w:ind w:left="42"/>
              <w:rPr>
                <w:szCs w:val="20"/>
              </w:rPr>
            </w:pPr>
          </w:p>
        </w:tc>
        <w:tc>
          <w:tcPr>
            <w:tcW w:w="4395" w:type="dxa"/>
          </w:tcPr>
          <w:p w14:paraId="3D425F49" w14:textId="12C57450" w:rsidR="00120BC7" w:rsidRPr="00E72649" w:rsidRDefault="00120BC7" w:rsidP="007C1ECB">
            <w:pPr>
              <w:pStyle w:val="Artikelstijl"/>
              <w:rPr>
                <w:szCs w:val="20"/>
              </w:rPr>
            </w:pPr>
            <w:r w:rsidRPr="00E72649">
              <w:rPr>
                <w:szCs w:val="20"/>
              </w:rPr>
              <w:t xml:space="preserve">De secretaris notuleert het in bestuurs- en ledenvergaderingen behandelde en de daarin genomen besluiten en draagt zorg voor de verslagen. </w:t>
            </w:r>
          </w:p>
        </w:tc>
        <w:tc>
          <w:tcPr>
            <w:tcW w:w="2974" w:type="dxa"/>
          </w:tcPr>
          <w:p w14:paraId="041EDF4B" w14:textId="0039943F" w:rsidR="00120BC7" w:rsidRPr="00F50272" w:rsidRDefault="0046727D" w:rsidP="00C65BB3">
            <w:pPr>
              <w:pStyle w:val="Artikelstijl"/>
              <w:numPr>
                <w:ilvl w:val="0"/>
                <w:numId w:val="0"/>
              </w:numPr>
              <w:ind w:left="169"/>
              <w:rPr>
                <w:color w:val="ED7D31" w:themeColor="accent2"/>
                <w:szCs w:val="20"/>
              </w:rPr>
            </w:pPr>
            <w:r w:rsidRPr="00F50272">
              <w:rPr>
                <w:color w:val="ED7D31" w:themeColor="accent2"/>
                <w:szCs w:val="20"/>
              </w:rPr>
              <w:t>Is logisch toch?</w:t>
            </w:r>
          </w:p>
        </w:tc>
      </w:tr>
      <w:tr w:rsidR="00120BC7" w:rsidRPr="00E72649" w14:paraId="53EA0094" w14:textId="2F68E543" w:rsidTr="00775196">
        <w:tc>
          <w:tcPr>
            <w:tcW w:w="1706" w:type="dxa"/>
          </w:tcPr>
          <w:p w14:paraId="3F65B928" w14:textId="77777777" w:rsidR="00120BC7" w:rsidRPr="00E72649" w:rsidRDefault="00120BC7" w:rsidP="00094B77">
            <w:pPr>
              <w:pStyle w:val="Artikelstijl"/>
              <w:numPr>
                <w:ilvl w:val="0"/>
                <w:numId w:val="0"/>
              </w:numPr>
              <w:ind w:left="42"/>
              <w:rPr>
                <w:szCs w:val="20"/>
              </w:rPr>
            </w:pPr>
          </w:p>
        </w:tc>
        <w:tc>
          <w:tcPr>
            <w:tcW w:w="4395" w:type="dxa"/>
          </w:tcPr>
          <w:p w14:paraId="7522D248" w14:textId="2788A790" w:rsidR="00120BC7" w:rsidRPr="00E72649" w:rsidRDefault="00120BC7" w:rsidP="007C1ECB">
            <w:pPr>
              <w:pStyle w:val="Artikelstijl"/>
              <w:rPr>
                <w:szCs w:val="20"/>
              </w:rPr>
            </w:pPr>
            <w:r w:rsidRPr="00E72649">
              <w:rPr>
                <w:szCs w:val="20"/>
              </w:rPr>
              <w:t xml:space="preserve">De secretaris zorgt voor de samenstelling van het jaarverslag van de afdeling.  </w:t>
            </w:r>
          </w:p>
        </w:tc>
        <w:tc>
          <w:tcPr>
            <w:tcW w:w="2974" w:type="dxa"/>
          </w:tcPr>
          <w:p w14:paraId="66300AD6" w14:textId="77777777" w:rsidR="00120BC7" w:rsidRPr="00F50272" w:rsidRDefault="00120BC7" w:rsidP="00C65BB3">
            <w:pPr>
              <w:pStyle w:val="Artikelstijl"/>
              <w:numPr>
                <w:ilvl w:val="0"/>
                <w:numId w:val="0"/>
              </w:numPr>
              <w:ind w:left="169"/>
              <w:rPr>
                <w:noProof/>
                <w:color w:val="ED7D31" w:themeColor="accent2"/>
                <w:szCs w:val="20"/>
              </w:rPr>
            </w:pPr>
          </w:p>
        </w:tc>
      </w:tr>
      <w:tr w:rsidR="00120BC7" w:rsidRPr="00E72649" w14:paraId="4DB021D8" w14:textId="5C1CA93A" w:rsidTr="00775196">
        <w:tc>
          <w:tcPr>
            <w:tcW w:w="1706" w:type="dxa"/>
          </w:tcPr>
          <w:p w14:paraId="2445E962" w14:textId="77777777" w:rsidR="00120BC7" w:rsidRPr="00E72649" w:rsidRDefault="00120BC7" w:rsidP="00094B77">
            <w:pPr>
              <w:pStyle w:val="Artikelstijl"/>
              <w:numPr>
                <w:ilvl w:val="0"/>
                <w:numId w:val="0"/>
              </w:numPr>
              <w:ind w:left="42"/>
              <w:rPr>
                <w:noProof/>
                <w:szCs w:val="20"/>
              </w:rPr>
            </w:pPr>
          </w:p>
        </w:tc>
        <w:tc>
          <w:tcPr>
            <w:tcW w:w="4395" w:type="dxa"/>
          </w:tcPr>
          <w:p w14:paraId="5325014F" w14:textId="415560DA" w:rsidR="00120BC7" w:rsidRPr="00E72649" w:rsidRDefault="00120BC7" w:rsidP="00A55417">
            <w:pPr>
              <w:pStyle w:val="Artikelstijl"/>
              <w:numPr>
                <w:ilvl w:val="0"/>
                <w:numId w:val="0"/>
              </w:numPr>
              <w:rPr>
                <w:szCs w:val="20"/>
              </w:rPr>
            </w:pPr>
          </w:p>
        </w:tc>
        <w:tc>
          <w:tcPr>
            <w:tcW w:w="2974" w:type="dxa"/>
          </w:tcPr>
          <w:p w14:paraId="52950F14" w14:textId="77777777" w:rsidR="00120BC7" w:rsidRPr="00F50272" w:rsidRDefault="00120BC7" w:rsidP="00C65BB3">
            <w:pPr>
              <w:pStyle w:val="Artikelstijl"/>
              <w:numPr>
                <w:ilvl w:val="0"/>
                <w:numId w:val="0"/>
              </w:numPr>
              <w:ind w:left="169"/>
              <w:rPr>
                <w:color w:val="ED7D31" w:themeColor="accent2"/>
                <w:szCs w:val="20"/>
              </w:rPr>
            </w:pPr>
          </w:p>
        </w:tc>
      </w:tr>
      <w:tr w:rsidR="00120BC7" w:rsidRPr="00E72649" w14:paraId="578E2898" w14:textId="3B705984" w:rsidTr="00775196">
        <w:tc>
          <w:tcPr>
            <w:tcW w:w="1706" w:type="dxa"/>
          </w:tcPr>
          <w:p w14:paraId="784C6301" w14:textId="77777777" w:rsidR="00120BC7" w:rsidRPr="00E72649" w:rsidRDefault="00120BC7" w:rsidP="00094B77">
            <w:pPr>
              <w:pStyle w:val="Kop2"/>
              <w:numPr>
                <w:ilvl w:val="0"/>
                <w:numId w:val="0"/>
              </w:numPr>
              <w:ind w:left="42"/>
              <w:outlineLvl w:val="1"/>
              <w:rPr>
                <w:sz w:val="20"/>
                <w:szCs w:val="20"/>
              </w:rPr>
            </w:pPr>
          </w:p>
        </w:tc>
        <w:tc>
          <w:tcPr>
            <w:tcW w:w="4395" w:type="dxa"/>
          </w:tcPr>
          <w:p w14:paraId="790F35C1" w14:textId="5AB8B5D8" w:rsidR="00120BC7" w:rsidRPr="00E72649" w:rsidRDefault="00120BC7" w:rsidP="007C1ECB">
            <w:pPr>
              <w:pStyle w:val="Kop2"/>
              <w:ind w:left="851" w:hanging="425"/>
              <w:outlineLvl w:val="1"/>
              <w:rPr>
                <w:sz w:val="20"/>
                <w:szCs w:val="20"/>
              </w:rPr>
            </w:pPr>
            <w:bookmarkStart w:id="4" w:name="_Toc49930239"/>
            <w:r w:rsidRPr="00E72649">
              <w:rPr>
                <w:sz w:val="20"/>
                <w:szCs w:val="20"/>
              </w:rPr>
              <w:t>Taken penningmeester</w:t>
            </w:r>
            <w:bookmarkEnd w:id="4"/>
          </w:p>
        </w:tc>
        <w:tc>
          <w:tcPr>
            <w:tcW w:w="2974" w:type="dxa"/>
          </w:tcPr>
          <w:p w14:paraId="60270254" w14:textId="77777777" w:rsidR="00120BC7" w:rsidRPr="00F50272" w:rsidRDefault="00120BC7" w:rsidP="00C65BB3">
            <w:pPr>
              <w:pStyle w:val="Kop2"/>
              <w:numPr>
                <w:ilvl w:val="0"/>
                <w:numId w:val="0"/>
              </w:numPr>
              <w:ind w:left="169"/>
              <w:outlineLvl w:val="1"/>
              <w:rPr>
                <w:color w:val="ED7D31" w:themeColor="accent2"/>
                <w:sz w:val="20"/>
                <w:szCs w:val="20"/>
              </w:rPr>
            </w:pPr>
          </w:p>
        </w:tc>
      </w:tr>
      <w:tr w:rsidR="00120BC7" w:rsidRPr="00E72649" w14:paraId="4D05DF5C" w14:textId="53914780" w:rsidTr="00775196">
        <w:tc>
          <w:tcPr>
            <w:tcW w:w="1706" w:type="dxa"/>
          </w:tcPr>
          <w:p w14:paraId="19BAA8B2" w14:textId="77777777" w:rsidR="00120BC7" w:rsidRPr="00E72649" w:rsidRDefault="00120BC7" w:rsidP="00094B77">
            <w:pPr>
              <w:pStyle w:val="Artikelstijl"/>
              <w:numPr>
                <w:ilvl w:val="0"/>
                <w:numId w:val="0"/>
              </w:numPr>
              <w:ind w:left="42"/>
              <w:rPr>
                <w:szCs w:val="20"/>
                <w:highlight w:val="magenta"/>
              </w:rPr>
            </w:pPr>
          </w:p>
        </w:tc>
        <w:tc>
          <w:tcPr>
            <w:tcW w:w="4395" w:type="dxa"/>
          </w:tcPr>
          <w:p w14:paraId="03B83640" w14:textId="257F24FC" w:rsidR="00120BC7" w:rsidRPr="00D16777" w:rsidRDefault="00120BC7" w:rsidP="007C1ECB">
            <w:pPr>
              <w:pStyle w:val="Artikelstijl"/>
              <w:rPr>
                <w:szCs w:val="20"/>
              </w:rPr>
            </w:pPr>
            <w:r w:rsidRPr="00D16777">
              <w:rPr>
                <w:szCs w:val="20"/>
              </w:rPr>
              <w:t xml:space="preserve">De penningmeester beheert de beschikbare gelden met inachtneming van de regels die in dit reglement, de statuten en de wet zijn vastgesteld. </w:t>
            </w:r>
          </w:p>
        </w:tc>
        <w:tc>
          <w:tcPr>
            <w:tcW w:w="2974" w:type="dxa"/>
          </w:tcPr>
          <w:p w14:paraId="0770E46D" w14:textId="77777777" w:rsidR="00120BC7" w:rsidRPr="00F50272" w:rsidRDefault="00120BC7" w:rsidP="00C65BB3">
            <w:pPr>
              <w:pStyle w:val="Artikelstijl"/>
              <w:numPr>
                <w:ilvl w:val="0"/>
                <w:numId w:val="0"/>
              </w:numPr>
              <w:ind w:left="169"/>
              <w:rPr>
                <w:color w:val="ED7D31" w:themeColor="accent2"/>
                <w:szCs w:val="20"/>
              </w:rPr>
            </w:pPr>
          </w:p>
        </w:tc>
      </w:tr>
      <w:tr w:rsidR="00120BC7" w:rsidRPr="00E72649" w14:paraId="18ADE495" w14:textId="10F7E4CB" w:rsidTr="00775196">
        <w:tc>
          <w:tcPr>
            <w:tcW w:w="1706" w:type="dxa"/>
          </w:tcPr>
          <w:p w14:paraId="2E54EF4A" w14:textId="77777777" w:rsidR="00120BC7" w:rsidRPr="00E72649" w:rsidRDefault="00120BC7" w:rsidP="00094B77">
            <w:pPr>
              <w:pStyle w:val="Artikelstijl"/>
              <w:numPr>
                <w:ilvl w:val="0"/>
                <w:numId w:val="0"/>
              </w:numPr>
              <w:ind w:left="42"/>
              <w:rPr>
                <w:szCs w:val="20"/>
                <w:highlight w:val="magenta"/>
              </w:rPr>
            </w:pPr>
          </w:p>
        </w:tc>
        <w:tc>
          <w:tcPr>
            <w:tcW w:w="4395" w:type="dxa"/>
          </w:tcPr>
          <w:p w14:paraId="7556A968" w14:textId="28E683A4" w:rsidR="00120BC7" w:rsidRPr="00E72649" w:rsidRDefault="00120BC7" w:rsidP="007C1ECB">
            <w:pPr>
              <w:pStyle w:val="Artikelstijl"/>
              <w:rPr>
                <w:szCs w:val="20"/>
                <w:highlight w:val="magenta"/>
              </w:rPr>
            </w:pPr>
            <w:r w:rsidRPr="00E72649">
              <w:rPr>
                <w:szCs w:val="20"/>
                <w:highlight w:val="magenta"/>
              </w:rPr>
              <w:t xml:space="preserve">Jaarlijks biedt de penningmeester het bureau tijdig de begroting van de baten en lasten voor het volgende kalenderjaar aan. </w:t>
            </w:r>
          </w:p>
        </w:tc>
        <w:tc>
          <w:tcPr>
            <w:tcW w:w="2974" w:type="dxa"/>
          </w:tcPr>
          <w:p w14:paraId="11110642" w14:textId="77777777" w:rsidR="00120BC7" w:rsidRPr="00F50272" w:rsidRDefault="00120BC7" w:rsidP="00C65BB3">
            <w:pPr>
              <w:pStyle w:val="Artikelstijl"/>
              <w:numPr>
                <w:ilvl w:val="0"/>
                <w:numId w:val="0"/>
              </w:numPr>
              <w:ind w:left="169"/>
              <w:rPr>
                <w:color w:val="ED7D31" w:themeColor="accent2"/>
                <w:szCs w:val="20"/>
                <w:highlight w:val="magenta"/>
              </w:rPr>
            </w:pPr>
          </w:p>
        </w:tc>
      </w:tr>
      <w:tr w:rsidR="00120BC7" w:rsidRPr="00E72649" w14:paraId="0A80FB6E" w14:textId="5529C287" w:rsidTr="00775196">
        <w:tc>
          <w:tcPr>
            <w:tcW w:w="1706" w:type="dxa"/>
          </w:tcPr>
          <w:p w14:paraId="641C5EB7" w14:textId="77777777" w:rsidR="00120BC7" w:rsidRPr="00E72649" w:rsidRDefault="00120BC7" w:rsidP="00094B77">
            <w:pPr>
              <w:pStyle w:val="Artikelstijl"/>
              <w:numPr>
                <w:ilvl w:val="0"/>
                <w:numId w:val="0"/>
              </w:numPr>
              <w:ind w:left="42"/>
              <w:rPr>
                <w:szCs w:val="20"/>
                <w:highlight w:val="magenta"/>
              </w:rPr>
            </w:pPr>
          </w:p>
        </w:tc>
        <w:tc>
          <w:tcPr>
            <w:tcW w:w="4395" w:type="dxa"/>
          </w:tcPr>
          <w:p w14:paraId="6226EDE3" w14:textId="0B6CB304" w:rsidR="00120BC7" w:rsidRPr="00E72649" w:rsidRDefault="00120BC7" w:rsidP="007C1ECB">
            <w:pPr>
              <w:pStyle w:val="Artikelstijl"/>
              <w:rPr>
                <w:szCs w:val="20"/>
                <w:highlight w:val="magenta"/>
              </w:rPr>
            </w:pPr>
            <w:r w:rsidRPr="00E72649">
              <w:rPr>
                <w:szCs w:val="20"/>
                <w:highlight w:val="magenta"/>
              </w:rPr>
              <w:t>De penningmeester biedt het bureau tijdig de rekening en verantwoording aan over het afgelopen jaar, ter behandeling in de ledenvergadering. ????</w:t>
            </w:r>
          </w:p>
        </w:tc>
        <w:tc>
          <w:tcPr>
            <w:tcW w:w="2974" w:type="dxa"/>
          </w:tcPr>
          <w:p w14:paraId="3E18A9DB" w14:textId="77777777" w:rsidR="00120BC7" w:rsidRPr="00F50272" w:rsidRDefault="00120BC7" w:rsidP="00C65BB3">
            <w:pPr>
              <w:pStyle w:val="Artikelstijl"/>
              <w:numPr>
                <w:ilvl w:val="0"/>
                <w:numId w:val="0"/>
              </w:numPr>
              <w:ind w:left="169"/>
              <w:rPr>
                <w:color w:val="ED7D31" w:themeColor="accent2"/>
                <w:szCs w:val="20"/>
                <w:highlight w:val="magenta"/>
              </w:rPr>
            </w:pPr>
          </w:p>
        </w:tc>
      </w:tr>
      <w:tr w:rsidR="00120BC7" w:rsidRPr="00E72649" w14:paraId="05FE0F1B" w14:textId="53391737" w:rsidTr="00775196">
        <w:tc>
          <w:tcPr>
            <w:tcW w:w="1706" w:type="dxa"/>
          </w:tcPr>
          <w:p w14:paraId="2636B900" w14:textId="77777777" w:rsidR="00120BC7" w:rsidRPr="00E72649" w:rsidRDefault="00120BC7" w:rsidP="00094B77">
            <w:pPr>
              <w:pStyle w:val="Artikelstijl"/>
              <w:numPr>
                <w:ilvl w:val="0"/>
                <w:numId w:val="0"/>
              </w:numPr>
              <w:ind w:left="42"/>
              <w:rPr>
                <w:szCs w:val="20"/>
                <w:highlight w:val="yellow"/>
              </w:rPr>
            </w:pPr>
          </w:p>
        </w:tc>
        <w:tc>
          <w:tcPr>
            <w:tcW w:w="4395" w:type="dxa"/>
          </w:tcPr>
          <w:p w14:paraId="113A55E6" w14:textId="2F6A9083" w:rsidR="00120BC7" w:rsidRPr="00E72649" w:rsidRDefault="00120BC7" w:rsidP="007C1ECB">
            <w:pPr>
              <w:pStyle w:val="Artikelstijl"/>
              <w:rPr>
                <w:szCs w:val="20"/>
                <w:highlight w:val="yellow"/>
              </w:rPr>
            </w:pPr>
            <w:r w:rsidRPr="00E72649">
              <w:rPr>
                <w:szCs w:val="20"/>
                <w:highlight w:val="yellow"/>
              </w:rPr>
              <w:t xml:space="preserve">Het hoofdbestuur stelt ieder jaar de begroting op. In deze begroting worden de door de afdelingsbesturen opgestelde begrotingen van de afdelingen opgenomen. </w:t>
            </w:r>
          </w:p>
        </w:tc>
        <w:tc>
          <w:tcPr>
            <w:tcW w:w="2974" w:type="dxa"/>
          </w:tcPr>
          <w:p w14:paraId="503C7EF5" w14:textId="2599EA54" w:rsidR="00120BC7" w:rsidRPr="00F50272" w:rsidRDefault="00465A5A" w:rsidP="00C65BB3">
            <w:pPr>
              <w:pStyle w:val="Artikelstijl"/>
              <w:numPr>
                <w:ilvl w:val="0"/>
                <w:numId w:val="0"/>
              </w:numPr>
              <w:ind w:left="169"/>
              <w:rPr>
                <w:color w:val="ED7D31" w:themeColor="accent2"/>
                <w:szCs w:val="20"/>
              </w:rPr>
            </w:pPr>
            <w:r w:rsidRPr="00F50272">
              <w:rPr>
                <w:color w:val="ED7D31" w:themeColor="accent2"/>
                <w:szCs w:val="20"/>
              </w:rPr>
              <w:t>Verwijderen, is taak van HB, niet van afdeling.</w:t>
            </w:r>
          </w:p>
        </w:tc>
      </w:tr>
      <w:tr w:rsidR="00120BC7" w:rsidRPr="00E72649" w14:paraId="646CDCAC" w14:textId="3BDF5F03" w:rsidTr="00775196">
        <w:tc>
          <w:tcPr>
            <w:tcW w:w="1706" w:type="dxa"/>
          </w:tcPr>
          <w:p w14:paraId="4072BB23" w14:textId="77777777" w:rsidR="00120BC7" w:rsidRPr="00E72649" w:rsidRDefault="00120BC7" w:rsidP="00094B77">
            <w:pPr>
              <w:pStyle w:val="Artikelstijl"/>
              <w:numPr>
                <w:ilvl w:val="0"/>
                <w:numId w:val="0"/>
              </w:numPr>
              <w:ind w:left="42"/>
              <w:rPr>
                <w:szCs w:val="20"/>
                <w:highlight w:val="yellow"/>
              </w:rPr>
            </w:pPr>
          </w:p>
        </w:tc>
        <w:tc>
          <w:tcPr>
            <w:tcW w:w="4395" w:type="dxa"/>
          </w:tcPr>
          <w:p w14:paraId="7E963B46" w14:textId="1C63EC73" w:rsidR="00120BC7" w:rsidRPr="00E72649" w:rsidRDefault="00120BC7" w:rsidP="007C1ECB">
            <w:pPr>
              <w:pStyle w:val="Artikelstijl"/>
              <w:rPr>
                <w:szCs w:val="20"/>
                <w:highlight w:val="yellow"/>
              </w:rPr>
            </w:pPr>
            <w:r w:rsidRPr="00E72649">
              <w:rPr>
                <w:szCs w:val="20"/>
                <w:highlight w:val="yellow"/>
              </w:rPr>
              <w:t xml:space="preserve">Het hoofdbestuur brengt jaarlijks verslag uit aan de ledenvergadering over de verrichtingen van de afdelingen in het voorafgaande jaar. </w:t>
            </w:r>
          </w:p>
        </w:tc>
        <w:tc>
          <w:tcPr>
            <w:tcW w:w="2974" w:type="dxa"/>
          </w:tcPr>
          <w:p w14:paraId="034CC00C" w14:textId="3B80C1CB" w:rsidR="00120BC7" w:rsidRPr="00F50272" w:rsidRDefault="00465A5A" w:rsidP="00C65BB3">
            <w:pPr>
              <w:pStyle w:val="Artikelstijl"/>
              <w:numPr>
                <w:ilvl w:val="0"/>
                <w:numId w:val="0"/>
              </w:numPr>
              <w:ind w:left="169"/>
              <w:rPr>
                <w:color w:val="ED7D31" w:themeColor="accent2"/>
                <w:szCs w:val="20"/>
              </w:rPr>
            </w:pPr>
            <w:r w:rsidRPr="00F50272">
              <w:rPr>
                <w:color w:val="ED7D31" w:themeColor="accent2"/>
                <w:szCs w:val="20"/>
              </w:rPr>
              <w:t>Verwijderen, is taak van HB, niet van afdeling. Dit verslag vanuit het HB is nog nooit gezien. Jullie?</w:t>
            </w:r>
          </w:p>
        </w:tc>
      </w:tr>
      <w:tr w:rsidR="00A55417" w:rsidRPr="001A52D9" w14:paraId="3ECA02BB" w14:textId="77777777" w:rsidTr="00775196">
        <w:tblPrEx>
          <w:tblCellMar>
            <w:left w:w="57" w:type="dxa"/>
            <w:right w:w="57" w:type="dxa"/>
          </w:tblCellMar>
        </w:tblPrEx>
        <w:tc>
          <w:tcPr>
            <w:tcW w:w="1706" w:type="dxa"/>
          </w:tcPr>
          <w:p w14:paraId="5DFB572B" w14:textId="77777777" w:rsidR="00A55417" w:rsidRPr="001A52D9" w:rsidRDefault="00A55417" w:rsidP="00094B77">
            <w:pPr>
              <w:ind w:left="42"/>
              <w:rPr>
                <w:b/>
                <w:bCs/>
                <w:sz w:val="20"/>
                <w:szCs w:val="20"/>
              </w:rPr>
            </w:pPr>
          </w:p>
        </w:tc>
        <w:tc>
          <w:tcPr>
            <w:tcW w:w="4395" w:type="dxa"/>
          </w:tcPr>
          <w:p w14:paraId="77475D34" w14:textId="5040658F" w:rsidR="00A55417" w:rsidRPr="005567E4" w:rsidRDefault="00A55417" w:rsidP="00A55417">
            <w:pPr>
              <w:pStyle w:val="Kop1"/>
              <w:ind w:hanging="430"/>
              <w:outlineLvl w:val="0"/>
            </w:pPr>
            <w:bookmarkStart w:id="5" w:name="_Toc49930240"/>
            <w:r w:rsidRPr="005567E4">
              <w:t xml:space="preserve">Geldmiddelen </w:t>
            </w:r>
            <w:r>
              <w:t>en Administratie</w:t>
            </w:r>
            <w:bookmarkEnd w:id="5"/>
          </w:p>
          <w:p w14:paraId="0E4BEF3B" w14:textId="77777777" w:rsidR="00A55417" w:rsidRPr="001A52D9" w:rsidRDefault="00A55417" w:rsidP="00A55417">
            <w:pPr>
              <w:pStyle w:val="Artikelstijl"/>
              <w:numPr>
                <w:ilvl w:val="0"/>
                <w:numId w:val="0"/>
              </w:numPr>
              <w:ind w:left="1036"/>
              <w:rPr>
                <w:szCs w:val="20"/>
              </w:rPr>
            </w:pPr>
          </w:p>
        </w:tc>
        <w:tc>
          <w:tcPr>
            <w:tcW w:w="2974" w:type="dxa"/>
          </w:tcPr>
          <w:p w14:paraId="12255F69" w14:textId="77777777" w:rsidR="00A55417" w:rsidRPr="00F50272" w:rsidRDefault="00A55417" w:rsidP="00C65BB3">
            <w:pPr>
              <w:pStyle w:val="Artikelstijl"/>
              <w:numPr>
                <w:ilvl w:val="0"/>
                <w:numId w:val="0"/>
              </w:numPr>
              <w:ind w:left="169"/>
              <w:rPr>
                <w:color w:val="ED7D31" w:themeColor="accent2"/>
                <w:szCs w:val="20"/>
              </w:rPr>
            </w:pPr>
          </w:p>
        </w:tc>
      </w:tr>
      <w:tr w:rsidR="00A55417" w:rsidRPr="001A52D9" w14:paraId="462215BA" w14:textId="48D55807" w:rsidTr="00775196">
        <w:tblPrEx>
          <w:tblCellMar>
            <w:left w:w="57" w:type="dxa"/>
            <w:right w:w="57" w:type="dxa"/>
          </w:tblCellMar>
        </w:tblPrEx>
        <w:tc>
          <w:tcPr>
            <w:tcW w:w="1706" w:type="dxa"/>
          </w:tcPr>
          <w:p w14:paraId="404786A4" w14:textId="5B4B8D4B" w:rsidR="00A55417" w:rsidRPr="001A52D9" w:rsidRDefault="00A55417" w:rsidP="00094B77">
            <w:pPr>
              <w:ind w:left="42"/>
              <w:rPr>
                <w:b/>
                <w:bCs/>
                <w:sz w:val="20"/>
                <w:szCs w:val="20"/>
              </w:rPr>
            </w:pPr>
            <w:r w:rsidRPr="001A52D9">
              <w:rPr>
                <w:b/>
                <w:bCs/>
                <w:sz w:val="20"/>
                <w:szCs w:val="20"/>
              </w:rPr>
              <w:t>Eigendom afdelingsvermogen</w:t>
            </w:r>
          </w:p>
        </w:tc>
        <w:tc>
          <w:tcPr>
            <w:tcW w:w="4395" w:type="dxa"/>
          </w:tcPr>
          <w:p w14:paraId="4CCBEBCE" w14:textId="3E305AAA" w:rsidR="00A55417" w:rsidRPr="001A52D9" w:rsidRDefault="00A55417" w:rsidP="0022552E">
            <w:pPr>
              <w:pStyle w:val="Artikelstijl"/>
              <w:rPr>
                <w:szCs w:val="20"/>
              </w:rPr>
            </w:pPr>
            <w:r w:rsidRPr="001A52D9">
              <w:rPr>
                <w:szCs w:val="20"/>
              </w:rPr>
              <w:t xml:space="preserve">De vermogens van de afdelingen maken onderdeel uit van het vermogen van de vereniging. </w:t>
            </w:r>
          </w:p>
        </w:tc>
        <w:tc>
          <w:tcPr>
            <w:tcW w:w="2974" w:type="dxa"/>
          </w:tcPr>
          <w:p w14:paraId="3B9EDEFB" w14:textId="77777777" w:rsidR="00A55417" w:rsidRPr="00F50272" w:rsidRDefault="00A55417" w:rsidP="00C65BB3">
            <w:pPr>
              <w:pStyle w:val="Artikelstijl"/>
              <w:numPr>
                <w:ilvl w:val="0"/>
                <w:numId w:val="0"/>
              </w:numPr>
              <w:ind w:left="169"/>
              <w:rPr>
                <w:color w:val="ED7D31" w:themeColor="accent2"/>
                <w:szCs w:val="20"/>
              </w:rPr>
            </w:pPr>
          </w:p>
        </w:tc>
      </w:tr>
      <w:tr w:rsidR="00A55417" w:rsidRPr="001A52D9" w14:paraId="1495852F" w14:textId="58DD263D" w:rsidTr="00775196">
        <w:tblPrEx>
          <w:tblCellMar>
            <w:left w:w="57" w:type="dxa"/>
            <w:right w:w="57" w:type="dxa"/>
          </w:tblCellMar>
        </w:tblPrEx>
        <w:tc>
          <w:tcPr>
            <w:tcW w:w="1706" w:type="dxa"/>
          </w:tcPr>
          <w:p w14:paraId="325E2826" w14:textId="2BFB0997" w:rsidR="00A55417" w:rsidRPr="001A52D9" w:rsidRDefault="00A55417" w:rsidP="00094B77">
            <w:pPr>
              <w:ind w:left="42"/>
              <w:rPr>
                <w:b/>
                <w:bCs/>
                <w:sz w:val="20"/>
                <w:szCs w:val="20"/>
              </w:rPr>
            </w:pPr>
            <w:r w:rsidRPr="001A52D9">
              <w:rPr>
                <w:b/>
                <w:bCs/>
                <w:sz w:val="20"/>
                <w:szCs w:val="20"/>
              </w:rPr>
              <w:t>Beheer afdelingsvermogen</w:t>
            </w:r>
          </w:p>
        </w:tc>
        <w:tc>
          <w:tcPr>
            <w:tcW w:w="4395" w:type="dxa"/>
          </w:tcPr>
          <w:p w14:paraId="6136F658" w14:textId="47230F2D" w:rsidR="00A55417" w:rsidRPr="001A52D9" w:rsidRDefault="00A55417" w:rsidP="0022552E">
            <w:pPr>
              <w:pStyle w:val="Artikelstijl"/>
              <w:rPr>
                <w:szCs w:val="20"/>
              </w:rPr>
            </w:pPr>
            <w:r w:rsidRPr="001A52D9">
              <w:rPr>
                <w:szCs w:val="20"/>
              </w:rPr>
              <w:t>Het beheer over het afdelingsvermogen is door de statuten en de wet belegd bij de afdelingsbesturen.</w:t>
            </w:r>
          </w:p>
        </w:tc>
        <w:tc>
          <w:tcPr>
            <w:tcW w:w="2974" w:type="dxa"/>
          </w:tcPr>
          <w:p w14:paraId="3710D0F2" w14:textId="6CDBC274" w:rsidR="00C65BB3" w:rsidRPr="00F50272" w:rsidRDefault="00C65BB3" w:rsidP="00C65BB3">
            <w:pPr>
              <w:pStyle w:val="Artikelstijl"/>
              <w:numPr>
                <w:ilvl w:val="0"/>
                <w:numId w:val="0"/>
              </w:numPr>
              <w:ind w:left="169"/>
              <w:rPr>
                <w:color w:val="ED7D31" w:themeColor="accent2"/>
                <w:szCs w:val="20"/>
              </w:rPr>
            </w:pPr>
            <w:r w:rsidRPr="00F50272">
              <w:rPr>
                <w:color w:val="ED7D31" w:themeColor="accent2"/>
                <w:szCs w:val="20"/>
              </w:rPr>
              <w:t>Meer informatie, geen reglement.</w:t>
            </w:r>
          </w:p>
        </w:tc>
      </w:tr>
      <w:tr w:rsidR="00A55417" w:rsidRPr="001A52D9" w14:paraId="6A001B8C" w14:textId="1B2CA524" w:rsidTr="00775196">
        <w:tblPrEx>
          <w:tblCellMar>
            <w:left w:w="57" w:type="dxa"/>
            <w:right w:w="57" w:type="dxa"/>
          </w:tblCellMar>
        </w:tblPrEx>
        <w:tc>
          <w:tcPr>
            <w:tcW w:w="1706" w:type="dxa"/>
          </w:tcPr>
          <w:p w14:paraId="45477190" w14:textId="0E3DAF09" w:rsidR="00A55417" w:rsidRPr="001A52D9" w:rsidRDefault="00A55417" w:rsidP="00094B77">
            <w:pPr>
              <w:ind w:left="42"/>
              <w:rPr>
                <w:b/>
                <w:bCs/>
                <w:sz w:val="20"/>
                <w:szCs w:val="20"/>
              </w:rPr>
            </w:pPr>
            <w:r w:rsidRPr="001A52D9">
              <w:rPr>
                <w:b/>
                <w:bCs/>
                <w:sz w:val="20"/>
                <w:szCs w:val="20"/>
              </w:rPr>
              <w:t>Boekjaar</w:t>
            </w:r>
          </w:p>
        </w:tc>
        <w:tc>
          <w:tcPr>
            <w:tcW w:w="4395" w:type="dxa"/>
          </w:tcPr>
          <w:p w14:paraId="24A85CE2" w14:textId="130516C6" w:rsidR="00A55417" w:rsidRPr="001A52D9" w:rsidRDefault="00A55417" w:rsidP="0022552E">
            <w:pPr>
              <w:pStyle w:val="Artikelstijl"/>
              <w:rPr>
                <w:szCs w:val="20"/>
              </w:rPr>
            </w:pPr>
            <w:r w:rsidRPr="001A52D9">
              <w:rPr>
                <w:szCs w:val="20"/>
              </w:rPr>
              <w:t xml:space="preserve">Het boekjaar van de afdelingen, loopt van 1 januari tot en met 31 december. </w:t>
            </w:r>
          </w:p>
        </w:tc>
        <w:tc>
          <w:tcPr>
            <w:tcW w:w="2974" w:type="dxa"/>
          </w:tcPr>
          <w:p w14:paraId="1AC805A9" w14:textId="77777777" w:rsidR="00A55417" w:rsidRPr="00F50272" w:rsidRDefault="00A55417" w:rsidP="00C65BB3">
            <w:pPr>
              <w:pStyle w:val="Artikelstijl"/>
              <w:numPr>
                <w:ilvl w:val="0"/>
                <w:numId w:val="0"/>
              </w:numPr>
              <w:ind w:left="169"/>
              <w:rPr>
                <w:color w:val="ED7D31" w:themeColor="accent2"/>
                <w:szCs w:val="20"/>
              </w:rPr>
            </w:pPr>
          </w:p>
        </w:tc>
      </w:tr>
      <w:tr w:rsidR="00A55417" w:rsidRPr="001A52D9" w14:paraId="6129641F" w14:textId="068DE4FD" w:rsidTr="00775196">
        <w:tblPrEx>
          <w:tblCellMar>
            <w:left w:w="57" w:type="dxa"/>
            <w:right w:w="57" w:type="dxa"/>
          </w:tblCellMar>
        </w:tblPrEx>
        <w:tc>
          <w:tcPr>
            <w:tcW w:w="1706" w:type="dxa"/>
          </w:tcPr>
          <w:p w14:paraId="7E2EB6DC" w14:textId="6C001BDD" w:rsidR="00A55417" w:rsidRPr="001A52D9" w:rsidRDefault="00A55417" w:rsidP="00094B77">
            <w:pPr>
              <w:ind w:left="42"/>
              <w:rPr>
                <w:b/>
                <w:bCs/>
                <w:w w:val="97"/>
                <w:sz w:val="20"/>
                <w:szCs w:val="20"/>
              </w:rPr>
            </w:pPr>
            <w:r w:rsidRPr="001A52D9">
              <w:rPr>
                <w:b/>
                <w:bCs/>
                <w:w w:val="97"/>
                <w:sz w:val="20"/>
                <w:szCs w:val="20"/>
              </w:rPr>
              <w:t>Geldmiddelen</w:t>
            </w:r>
          </w:p>
        </w:tc>
        <w:tc>
          <w:tcPr>
            <w:tcW w:w="4395" w:type="dxa"/>
          </w:tcPr>
          <w:p w14:paraId="7E822098" w14:textId="4573952D" w:rsidR="00A55417" w:rsidRPr="001A52D9" w:rsidRDefault="00A55417" w:rsidP="0022552E">
            <w:pPr>
              <w:pStyle w:val="Artikelstijl"/>
              <w:rPr>
                <w:szCs w:val="20"/>
              </w:rPr>
            </w:pPr>
            <w:r w:rsidRPr="001A52D9">
              <w:rPr>
                <w:w w:val="97"/>
                <w:szCs w:val="20"/>
              </w:rPr>
              <w:t>De geldmiddelen van de afdeling bestaan uit:</w:t>
            </w:r>
            <w:r w:rsidRPr="001A52D9">
              <w:rPr>
                <w:szCs w:val="20"/>
              </w:rPr>
              <w:t> </w:t>
            </w:r>
          </w:p>
        </w:tc>
        <w:tc>
          <w:tcPr>
            <w:tcW w:w="2974" w:type="dxa"/>
          </w:tcPr>
          <w:p w14:paraId="0C96610E" w14:textId="77777777" w:rsidR="00A55417" w:rsidRPr="00F50272" w:rsidRDefault="00A55417" w:rsidP="00C65BB3">
            <w:pPr>
              <w:pStyle w:val="Artikelstijl"/>
              <w:numPr>
                <w:ilvl w:val="0"/>
                <w:numId w:val="0"/>
              </w:numPr>
              <w:ind w:left="169"/>
              <w:rPr>
                <w:color w:val="ED7D31" w:themeColor="accent2"/>
                <w:w w:val="97"/>
                <w:szCs w:val="20"/>
              </w:rPr>
            </w:pPr>
          </w:p>
        </w:tc>
      </w:tr>
      <w:tr w:rsidR="00A55417" w:rsidRPr="001A52D9" w14:paraId="022E295B" w14:textId="001610D5" w:rsidTr="00775196">
        <w:tblPrEx>
          <w:tblCellMar>
            <w:left w:w="57" w:type="dxa"/>
            <w:right w:w="57" w:type="dxa"/>
          </w:tblCellMar>
        </w:tblPrEx>
        <w:tc>
          <w:tcPr>
            <w:tcW w:w="1706" w:type="dxa"/>
          </w:tcPr>
          <w:p w14:paraId="27859107" w14:textId="77777777" w:rsidR="00A55417" w:rsidRPr="001A52D9" w:rsidRDefault="00A55417" w:rsidP="00094B77">
            <w:pPr>
              <w:ind w:left="42"/>
              <w:rPr>
                <w:b/>
                <w:bCs/>
                <w:sz w:val="20"/>
                <w:szCs w:val="20"/>
              </w:rPr>
            </w:pPr>
          </w:p>
        </w:tc>
        <w:tc>
          <w:tcPr>
            <w:tcW w:w="4395" w:type="dxa"/>
          </w:tcPr>
          <w:p w14:paraId="0BF2F1AD" w14:textId="612A1C1E" w:rsidR="00A55417" w:rsidRPr="001A52D9" w:rsidRDefault="00A55417" w:rsidP="003E1356">
            <w:pPr>
              <w:pStyle w:val="Lijstalinea"/>
              <w:numPr>
                <w:ilvl w:val="0"/>
                <w:numId w:val="2"/>
              </w:numPr>
              <w:rPr>
                <w:sz w:val="20"/>
                <w:szCs w:val="20"/>
              </w:rPr>
            </w:pPr>
            <w:r w:rsidRPr="001A52D9">
              <w:rPr>
                <w:sz w:val="20"/>
                <w:szCs w:val="20"/>
              </w:rPr>
              <w:t xml:space="preserve">het afdelingsvermogen </w:t>
            </w:r>
          </w:p>
        </w:tc>
        <w:tc>
          <w:tcPr>
            <w:tcW w:w="2974" w:type="dxa"/>
          </w:tcPr>
          <w:p w14:paraId="69907E70" w14:textId="77777777" w:rsidR="00A55417" w:rsidRPr="00F50272" w:rsidRDefault="00A55417" w:rsidP="00C65BB3">
            <w:pPr>
              <w:ind w:left="169"/>
              <w:rPr>
                <w:color w:val="ED7D31" w:themeColor="accent2"/>
                <w:sz w:val="20"/>
                <w:szCs w:val="20"/>
              </w:rPr>
            </w:pPr>
          </w:p>
        </w:tc>
      </w:tr>
      <w:tr w:rsidR="00A55417" w:rsidRPr="001A52D9" w14:paraId="3EE57DD7" w14:textId="674F7E54" w:rsidTr="00775196">
        <w:tblPrEx>
          <w:tblCellMar>
            <w:left w:w="57" w:type="dxa"/>
            <w:right w:w="57" w:type="dxa"/>
          </w:tblCellMar>
        </w:tblPrEx>
        <w:tc>
          <w:tcPr>
            <w:tcW w:w="1706" w:type="dxa"/>
          </w:tcPr>
          <w:p w14:paraId="4FC82456" w14:textId="77777777" w:rsidR="00A55417" w:rsidRPr="001A52D9" w:rsidRDefault="00A55417" w:rsidP="00094B77">
            <w:pPr>
              <w:ind w:left="42"/>
              <w:rPr>
                <w:b/>
                <w:bCs/>
                <w:sz w:val="20"/>
                <w:szCs w:val="20"/>
              </w:rPr>
            </w:pPr>
          </w:p>
        </w:tc>
        <w:tc>
          <w:tcPr>
            <w:tcW w:w="4395" w:type="dxa"/>
          </w:tcPr>
          <w:p w14:paraId="3FF541AE" w14:textId="4A19831F" w:rsidR="00A55417" w:rsidRPr="001A52D9" w:rsidRDefault="00A55417" w:rsidP="003E1356">
            <w:pPr>
              <w:pStyle w:val="Lijstalinea"/>
              <w:numPr>
                <w:ilvl w:val="0"/>
                <w:numId w:val="2"/>
              </w:numPr>
              <w:rPr>
                <w:sz w:val="20"/>
                <w:szCs w:val="20"/>
              </w:rPr>
            </w:pPr>
            <w:r w:rsidRPr="001A52D9">
              <w:rPr>
                <w:sz w:val="20"/>
                <w:szCs w:val="20"/>
              </w:rPr>
              <w:t xml:space="preserve">de jaarlijkse afdracht vanuit de vereniging zoals vastgesteld door de Ledenraad, </w:t>
            </w:r>
          </w:p>
        </w:tc>
        <w:tc>
          <w:tcPr>
            <w:tcW w:w="2974" w:type="dxa"/>
          </w:tcPr>
          <w:p w14:paraId="6FAE5CB7" w14:textId="77777777" w:rsidR="00A55417" w:rsidRPr="00F50272" w:rsidRDefault="00A55417" w:rsidP="00C65BB3">
            <w:pPr>
              <w:ind w:left="169"/>
              <w:rPr>
                <w:color w:val="ED7D31" w:themeColor="accent2"/>
                <w:sz w:val="20"/>
                <w:szCs w:val="20"/>
              </w:rPr>
            </w:pPr>
          </w:p>
        </w:tc>
      </w:tr>
      <w:tr w:rsidR="00A55417" w:rsidRPr="001A52D9" w14:paraId="3C499633" w14:textId="0F27D085" w:rsidTr="00775196">
        <w:tblPrEx>
          <w:tblCellMar>
            <w:left w:w="57" w:type="dxa"/>
            <w:right w:w="57" w:type="dxa"/>
          </w:tblCellMar>
        </w:tblPrEx>
        <w:tc>
          <w:tcPr>
            <w:tcW w:w="1706" w:type="dxa"/>
          </w:tcPr>
          <w:p w14:paraId="09E7B084" w14:textId="77777777" w:rsidR="00A55417" w:rsidRPr="001A52D9" w:rsidRDefault="00A55417" w:rsidP="00094B77">
            <w:pPr>
              <w:ind w:left="42"/>
              <w:rPr>
                <w:b/>
                <w:bCs/>
                <w:sz w:val="20"/>
                <w:szCs w:val="20"/>
              </w:rPr>
            </w:pPr>
          </w:p>
        </w:tc>
        <w:tc>
          <w:tcPr>
            <w:tcW w:w="4395" w:type="dxa"/>
          </w:tcPr>
          <w:p w14:paraId="0519727B" w14:textId="4C26DC8B" w:rsidR="00A55417" w:rsidRPr="001A52D9" w:rsidRDefault="00A55417" w:rsidP="003E1356">
            <w:pPr>
              <w:pStyle w:val="Lijstalinea"/>
              <w:numPr>
                <w:ilvl w:val="0"/>
                <w:numId w:val="2"/>
              </w:numPr>
              <w:rPr>
                <w:sz w:val="20"/>
                <w:szCs w:val="20"/>
              </w:rPr>
            </w:pPr>
            <w:r w:rsidRPr="001A52D9">
              <w:rPr>
                <w:sz w:val="20"/>
                <w:szCs w:val="20"/>
              </w:rPr>
              <w:t xml:space="preserve">eventuele opbrengsten uit het vermogen, </w:t>
            </w:r>
          </w:p>
        </w:tc>
        <w:tc>
          <w:tcPr>
            <w:tcW w:w="2974" w:type="dxa"/>
          </w:tcPr>
          <w:p w14:paraId="0577317F" w14:textId="77777777" w:rsidR="00A55417" w:rsidRPr="00F50272" w:rsidRDefault="00A55417" w:rsidP="00C65BB3">
            <w:pPr>
              <w:ind w:left="169"/>
              <w:rPr>
                <w:color w:val="ED7D31" w:themeColor="accent2"/>
                <w:sz w:val="20"/>
                <w:szCs w:val="20"/>
              </w:rPr>
            </w:pPr>
          </w:p>
        </w:tc>
      </w:tr>
      <w:tr w:rsidR="00A55417" w:rsidRPr="001A52D9" w14:paraId="10804B6B" w14:textId="48B28AEF" w:rsidTr="00775196">
        <w:tblPrEx>
          <w:tblCellMar>
            <w:left w:w="57" w:type="dxa"/>
            <w:right w:w="57" w:type="dxa"/>
          </w:tblCellMar>
        </w:tblPrEx>
        <w:tc>
          <w:tcPr>
            <w:tcW w:w="1706" w:type="dxa"/>
          </w:tcPr>
          <w:p w14:paraId="6F32A808" w14:textId="77777777" w:rsidR="00A55417" w:rsidRPr="001A52D9" w:rsidRDefault="00A55417" w:rsidP="00094B77">
            <w:pPr>
              <w:ind w:left="42"/>
              <w:rPr>
                <w:b/>
                <w:bCs/>
                <w:sz w:val="20"/>
                <w:szCs w:val="20"/>
              </w:rPr>
            </w:pPr>
          </w:p>
        </w:tc>
        <w:tc>
          <w:tcPr>
            <w:tcW w:w="4395" w:type="dxa"/>
          </w:tcPr>
          <w:p w14:paraId="6E14013C" w14:textId="186B80A3" w:rsidR="00A55417" w:rsidRPr="001A52D9" w:rsidRDefault="00A55417" w:rsidP="003E1356">
            <w:pPr>
              <w:pStyle w:val="Lijstalinea"/>
              <w:numPr>
                <w:ilvl w:val="0"/>
                <w:numId w:val="2"/>
              </w:numPr>
              <w:rPr>
                <w:sz w:val="20"/>
                <w:szCs w:val="20"/>
              </w:rPr>
            </w:pPr>
            <w:r w:rsidRPr="001A52D9">
              <w:rPr>
                <w:sz w:val="20"/>
                <w:szCs w:val="20"/>
              </w:rPr>
              <w:t xml:space="preserve">giften en andere buitengewone inkomsten, </w:t>
            </w:r>
          </w:p>
        </w:tc>
        <w:tc>
          <w:tcPr>
            <w:tcW w:w="2974" w:type="dxa"/>
          </w:tcPr>
          <w:p w14:paraId="0488DCB4" w14:textId="77777777" w:rsidR="00A55417" w:rsidRPr="00F50272" w:rsidRDefault="00A55417" w:rsidP="00C65BB3">
            <w:pPr>
              <w:ind w:left="169"/>
              <w:rPr>
                <w:color w:val="ED7D31" w:themeColor="accent2"/>
                <w:sz w:val="20"/>
                <w:szCs w:val="20"/>
              </w:rPr>
            </w:pPr>
          </w:p>
        </w:tc>
      </w:tr>
      <w:tr w:rsidR="00A55417" w:rsidRPr="001A52D9" w14:paraId="5997D67C" w14:textId="11878BC2" w:rsidTr="00775196">
        <w:tblPrEx>
          <w:tblCellMar>
            <w:left w:w="57" w:type="dxa"/>
            <w:right w:w="57" w:type="dxa"/>
          </w:tblCellMar>
        </w:tblPrEx>
        <w:tc>
          <w:tcPr>
            <w:tcW w:w="1706" w:type="dxa"/>
          </w:tcPr>
          <w:p w14:paraId="153AEE22" w14:textId="77777777" w:rsidR="00A55417" w:rsidRPr="001A52D9" w:rsidRDefault="00A55417" w:rsidP="00094B77">
            <w:pPr>
              <w:ind w:left="42"/>
              <w:rPr>
                <w:b/>
                <w:bCs/>
                <w:sz w:val="20"/>
                <w:szCs w:val="20"/>
              </w:rPr>
            </w:pPr>
          </w:p>
        </w:tc>
        <w:tc>
          <w:tcPr>
            <w:tcW w:w="4395" w:type="dxa"/>
          </w:tcPr>
          <w:p w14:paraId="24D9FBA6" w14:textId="05652B4D" w:rsidR="00A55417" w:rsidRPr="001A52D9" w:rsidRDefault="00A55417" w:rsidP="003E1356">
            <w:pPr>
              <w:pStyle w:val="Lijstalinea"/>
              <w:numPr>
                <w:ilvl w:val="0"/>
                <w:numId w:val="2"/>
              </w:numPr>
              <w:rPr>
                <w:sz w:val="20"/>
                <w:szCs w:val="20"/>
              </w:rPr>
            </w:pPr>
            <w:r w:rsidRPr="001A52D9">
              <w:rPr>
                <w:sz w:val="20"/>
                <w:szCs w:val="20"/>
              </w:rPr>
              <w:t>bijdragen tot het bijwonen van door de afdelingen georganiseerde bijeenkomsten.</w:t>
            </w:r>
          </w:p>
        </w:tc>
        <w:tc>
          <w:tcPr>
            <w:tcW w:w="2974" w:type="dxa"/>
          </w:tcPr>
          <w:p w14:paraId="180944F4" w14:textId="77777777" w:rsidR="00A55417" w:rsidRPr="00F50272" w:rsidRDefault="00A55417" w:rsidP="00C65BB3">
            <w:pPr>
              <w:ind w:left="169"/>
              <w:rPr>
                <w:color w:val="ED7D31" w:themeColor="accent2"/>
                <w:sz w:val="20"/>
                <w:szCs w:val="20"/>
              </w:rPr>
            </w:pPr>
          </w:p>
        </w:tc>
      </w:tr>
      <w:tr w:rsidR="00A55417" w:rsidRPr="001A52D9" w14:paraId="20D60E07" w14:textId="36A71650" w:rsidTr="00775196">
        <w:tblPrEx>
          <w:tblCellMar>
            <w:left w:w="57" w:type="dxa"/>
            <w:right w:w="57" w:type="dxa"/>
          </w:tblCellMar>
        </w:tblPrEx>
        <w:tc>
          <w:tcPr>
            <w:tcW w:w="1706" w:type="dxa"/>
          </w:tcPr>
          <w:p w14:paraId="503B18AB" w14:textId="242A6FF0" w:rsidR="00A55417" w:rsidRPr="001A52D9" w:rsidRDefault="00A55417" w:rsidP="00094B77">
            <w:pPr>
              <w:ind w:left="42"/>
              <w:rPr>
                <w:b/>
                <w:bCs/>
                <w:sz w:val="20"/>
                <w:szCs w:val="20"/>
              </w:rPr>
            </w:pPr>
            <w:r w:rsidRPr="00D16777">
              <w:rPr>
                <w:b/>
                <w:bCs/>
                <w:sz w:val="20"/>
                <w:szCs w:val="20"/>
              </w:rPr>
              <w:t>Activiteiten</w:t>
            </w:r>
          </w:p>
        </w:tc>
        <w:tc>
          <w:tcPr>
            <w:tcW w:w="4395" w:type="dxa"/>
          </w:tcPr>
          <w:p w14:paraId="748EAED5" w14:textId="5DB051B3" w:rsidR="00A55417" w:rsidRPr="001A52D9" w:rsidRDefault="00A55417" w:rsidP="0022552E">
            <w:pPr>
              <w:pStyle w:val="Artikelstijl"/>
              <w:rPr>
                <w:szCs w:val="20"/>
              </w:rPr>
            </w:pPr>
            <w:r w:rsidRPr="001A52D9">
              <w:rPr>
                <w:szCs w:val="20"/>
              </w:rPr>
              <w:t xml:space="preserve">Uit de geldmiddelen van de afdeling worden betaald: </w:t>
            </w:r>
          </w:p>
        </w:tc>
        <w:tc>
          <w:tcPr>
            <w:tcW w:w="2974" w:type="dxa"/>
          </w:tcPr>
          <w:p w14:paraId="430FD474" w14:textId="77777777" w:rsidR="00A55417" w:rsidRPr="00F50272" w:rsidRDefault="00A55417" w:rsidP="00C65BB3">
            <w:pPr>
              <w:pStyle w:val="Artikelstijl"/>
              <w:numPr>
                <w:ilvl w:val="0"/>
                <w:numId w:val="0"/>
              </w:numPr>
              <w:ind w:left="169"/>
              <w:rPr>
                <w:color w:val="ED7D31" w:themeColor="accent2"/>
                <w:szCs w:val="20"/>
              </w:rPr>
            </w:pPr>
          </w:p>
        </w:tc>
      </w:tr>
      <w:tr w:rsidR="00A55417" w:rsidRPr="001A52D9" w14:paraId="3E26B624" w14:textId="5156345D" w:rsidTr="00775196">
        <w:tblPrEx>
          <w:tblCellMar>
            <w:left w:w="57" w:type="dxa"/>
            <w:right w:w="57" w:type="dxa"/>
          </w:tblCellMar>
        </w:tblPrEx>
        <w:tc>
          <w:tcPr>
            <w:tcW w:w="1706" w:type="dxa"/>
          </w:tcPr>
          <w:p w14:paraId="349023EE" w14:textId="77777777" w:rsidR="00A55417" w:rsidRPr="001A52D9" w:rsidRDefault="00A55417" w:rsidP="00094B77">
            <w:pPr>
              <w:ind w:left="42"/>
              <w:rPr>
                <w:b/>
                <w:bCs/>
                <w:sz w:val="20"/>
                <w:szCs w:val="20"/>
              </w:rPr>
            </w:pPr>
          </w:p>
        </w:tc>
        <w:tc>
          <w:tcPr>
            <w:tcW w:w="4395" w:type="dxa"/>
          </w:tcPr>
          <w:p w14:paraId="4EE4E4B4" w14:textId="7219776A" w:rsidR="00A55417" w:rsidRPr="001A52D9" w:rsidRDefault="00A55417" w:rsidP="003E1356">
            <w:pPr>
              <w:pStyle w:val="Lijstalinea"/>
              <w:numPr>
                <w:ilvl w:val="0"/>
                <w:numId w:val="1"/>
              </w:numPr>
              <w:rPr>
                <w:sz w:val="20"/>
                <w:szCs w:val="20"/>
              </w:rPr>
            </w:pPr>
            <w:r w:rsidRPr="001A52D9">
              <w:rPr>
                <w:sz w:val="20"/>
                <w:szCs w:val="20"/>
              </w:rPr>
              <w:t xml:space="preserve">de kosten van activiteiten van de afdeling, </w:t>
            </w:r>
          </w:p>
        </w:tc>
        <w:tc>
          <w:tcPr>
            <w:tcW w:w="2974" w:type="dxa"/>
          </w:tcPr>
          <w:p w14:paraId="7323C5E6" w14:textId="77777777" w:rsidR="00A55417" w:rsidRPr="00F50272" w:rsidRDefault="00A55417" w:rsidP="00C65BB3">
            <w:pPr>
              <w:ind w:left="169"/>
              <w:rPr>
                <w:color w:val="ED7D31" w:themeColor="accent2"/>
                <w:sz w:val="20"/>
                <w:szCs w:val="20"/>
              </w:rPr>
            </w:pPr>
          </w:p>
        </w:tc>
      </w:tr>
      <w:tr w:rsidR="00A55417" w:rsidRPr="001A52D9" w14:paraId="5065B970" w14:textId="3E6BFAE5" w:rsidTr="00775196">
        <w:tblPrEx>
          <w:tblCellMar>
            <w:left w:w="57" w:type="dxa"/>
            <w:right w:w="57" w:type="dxa"/>
          </w:tblCellMar>
        </w:tblPrEx>
        <w:tc>
          <w:tcPr>
            <w:tcW w:w="1706" w:type="dxa"/>
          </w:tcPr>
          <w:p w14:paraId="78AF4908" w14:textId="77777777" w:rsidR="00A55417" w:rsidRPr="001A52D9" w:rsidRDefault="00A55417" w:rsidP="00094B77">
            <w:pPr>
              <w:ind w:left="42"/>
              <w:rPr>
                <w:b/>
                <w:bCs/>
                <w:sz w:val="20"/>
                <w:szCs w:val="20"/>
              </w:rPr>
            </w:pPr>
          </w:p>
        </w:tc>
        <w:tc>
          <w:tcPr>
            <w:tcW w:w="4395" w:type="dxa"/>
          </w:tcPr>
          <w:p w14:paraId="6E265A5E" w14:textId="18BF29B2" w:rsidR="00A55417" w:rsidRPr="001A52D9" w:rsidRDefault="00A55417" w:rsidP="003E1356">
            <w:pPr>
              <w:pStyle w:val="Lijstalinea"/>
              <w:numPr>
                <w:ilvl w:val="0"/>
                <w:numId w:val="1"/>
              </w:numPr>
              <w:rPr>
                <w:sz w:val="20"/>
                <w:szCs w:val="20"/>
              </w:rPr>
            </w:pPr>
            <w:r w:rsidRPr="001A52D9">
              <w:rPr>
                <w:sz w:val="20"/>
                <w:szCs w:val="20"/>
              </w:rPr>
              <w:t xml:space="preserve">de kosten van bestuurs- en ledenvergaderingen van de afdeling, </w:t>
            </w:r>
          </w:p>
        </w:tc>
        <w:tc>
          <w:tcPr>
            <w:tcW w:w="2974" w:type="dxa"/>
          </w:tcPr>
          <w:p w14:paraId="4F850439" w14:textId="77777777" w:rsidR="00A55417" w:rsidRPr="00F50272" w:rsidRDefault="00A55417" w:rsidP="00C65BB3">
            <w:pPr>
              <w:ind w:left="169"/>
              <w:rPr>
                <w:color w:val="ED7D31" w:themeColor="accent2"/>
                <w:sz w:val="20"/>
                <w:szCs w:val="20"/>
              </w:rPr>
            </w:pPr>
          </w:p>
        </w:tc>
      </w:tr>
      <w:tr w:rsidR="00A55417" w:rsidRPr="001A52D9" w14:paraId="1F12FD4C" w14:textId="3CFFE12A" w:rsidTr="00775196">
        <w:tblPrEx>
          <w:tblCellMar>
            <w:left w:w="57" w:type="dxa"/>
            <w:right w:w="57" w:type="dxa"/>
          </w:tblCellMar>
        </w:tblPrEx>
        <w:tc>
          <w:tcPr>
            <w:tcW w:w="1706" w:type="dxa"/>
          </w:tcPr>
          <w:p w14:paraId="2DA6EC9B" w14:textId="77777777" w:rsidR="00A55417" w:rsidRPr="001A52D9" w:rsidRDefault="00A55417" w:rsidP="00094B77">
            <w:pPr>
              <w:ind w:left="42"/>
              <w:rPr>
                <w:b/>
                <w:bCs/>
                <w:sz w:val="20"/>
                <w:szCs w:val="20"/>
              </w:rPr>
            </w:pPr>
          </w:p>
        </w:tc>
        <w:tc>
          <w:tcPr>
            <w:tcW w:w="4395" w:type="dxa"/>
          </w:tcPr>
          <w:p w14:paraId="6987F01A" w14:textId="7791C106" w:rsidR="00A55417" w:rsidRPr="001A52D9" w:rsidRDefault="00A55417" w:rsidP="003E1356">
            <w:pPr>
              <w:pStyle w:val="Lijstalinea"/>
              <w:numPr>
                <w:ilvl w:val="0"/>
                <w:numId w:val="1"/>
              </w:numPr>
              <w:rPr>
                <w:sz w:val="20"/>
                <w:szCs w:val="20"/>
              </w:rPr>
            </w:pPr>
            <w:r w:rsidRPr="001A52D9">
              <w:rPr>
                <w:sz w:val="20"/>
                <w:szCs w:val="20"/>
              </w:rPr>
              <w:t xml:space="preserve">de kosten van door de afdeling ingestelde commissies, stuurgroepen, werkgroepen en studiegroepen, </w:t>
            </w:r>
          </w:p>
        </w:tc>
        <w:tc>
          <w:tcPr>
            <w:tcW w:w="2974" w:type="dxa"/>
          </w:tcPr>
          <w:p w14:paraId="3F6DD5A9" w14:textId="77777777" w:rsidR="00A55417" w:rsidRPr="00F50272" w:rsidRDefault="00A55417" w:rsidP="00C65BB3">
            <w:pPr>
              <w:ind w:left="169"/>
              <w:rPr>
                <w:color w:val="ED7D31" w:themeColor="accent2"/>
                <w:sz w:val="20"/>
                <w:szCs w:val="20"/>
              </w:rPr>
            </w:pPr>
          </w:p>
        </w:tc>
      </w:tr>
      <w:tr w:rsidR="00A55417" w:rsidRPr="001A52D9" w14:paraId="3841ABBF" w14:textId="73AA8038" w:rsidTr="00775196">
        <w:tblPrEx>
          <w:tblCellMar>
            <w:left w:w="57" w:type="dxa"/>
            <w:right w:w="57" w:type="dxa"/>
          </w:tblCellMar>
        </w:tblPrEx>
        <w:tc>
          <w:tcPr>
            <w:tcW w:w="1706" w:type="dxa"/>
          </w:tcPr>
          <w:p w14:paraId="77F8AFED" w14:textId="77777777" w:rsidR="00A55417" w:rsidRPr="001A52D9" w:rsidRDefault="00A55417" w:rsidP="00094B77">
            <w:pPr>
              <w:ind w:left="42"/>
              <w:rPr>
                <w:b/>
                <w:bCs/>
                <w:sz w:val="20"/>
                <w:szCs w:val="20"/>
              </w:rPr>
            </w:pPr>
          </w:p>
        </w:tc>
        <w:tc>
          <w:tcPr>
            <w:tcW w:w="4395" w:type="dxa"/>
          </w:tcPr>
          <w:p w14:paraId="368C1D02" w14:textId="77CFBFA9" w:rsidR="00A55417" w:rsidRPr="001A52D9" w:rsidRDefault="00A55417" w:rsidP="003E1356">
            <w:pPr>
              <w:pStyle w:val="Lijstalinea"/>
              <w:numPr>
                <w:ilvl w:val="0"/>
                <w:numId w:val="1"/>
              </w:numPr>
              <w:rPr>
                <w:sz w:val="20"/>
                <w:szCs w:val="20"/>
              </w:rPr>
            </w:pPr>
            <w:r w:rsidRPr="001A52D9">
              <w:rPr>
                <w:sz w:val="20"/>
                <w:szCs w:val="20"/>
              </w:rPr>
              <w:t xml:space="preserve">de daarvoor, ingevolge besluiten van de afdeling, in aanmerking komende kosten van de afdelingsonderdelen. </w:t>
            </w:r>
          </w:p>
        </w:tc>
        <w:tc>
          <w:tcPr>
            <w:tcW w:w="2974" w:type="dxa"/>
          </w:tcPr>
          <w:p w14:paraId="6F05DDA6" w14:textId="77777777" w:rsidR="00A55417" w:rsidRPr="00F50272" w:rsidRDefault="00A55417" w:rsidP="00C65BB3">
            <w:pPr>
              <w:ind w:left="169"/>
              <w:rPr>
                <w:color w:val="ED7D31" w:themeColor="accent2"/>
                <w:sz w:val="20"/>
                <w:szCs w:val="20"/>
              </w:rPr>
            </w:pPr>
          </w:p>
        </w:tc>
      </w:tr>
      <w:tr w:rsidR="00A55417" w:rsidRPr="001A52D9" w14:paraId="5A2D5A4C" w14:textId="4F152C81" w:rsidTr="00775196">
        <w:tblPrEx>
          <w:tblCellMar>
            <w:left w:w="57" w:type="dxa"/>
            <w:right w:w="57" w:type="dxa"/>
          </w:tblCellMar>
        </w:tblPrEx>
        <w:tc>
          <w:tcPr>
            <w:tcW w:w="1706" w:type="dxa"/>
          </w:tcPr>
          <w:p w14:paraId="099CCF8E" w14:textId="38A11333" w:rsidR="00A55417" w:rsidRPr="001A52D9" w:rsidRDefault="00A55417" w:rsidP="00094B77">
            <w:pPr>
              <w:ind w:left="42"/>
              <w:rPr>
                <w:b/>
                <w:bCs/>
                <w:sz w:val="20"/>
                <w:szCs w:val="20"/>
              </w:rPr>
            </w:pPr>
            <w:r w:rsidRPr="001A52D9">
              <w:rPr>
                <w:b/>
                <w:bCs/>
                <w:sz w:val="20"/>
                <w:szCs w:val="20"/>
              </w:rPr>
              <w:t>Reiskosten bestuur</w:t>
            </w:r>
          </w:p>
        </w:tc>
        <w:tc>
          <w:tcPr>
            <w:tcW w:w="4395" w:type="dxa"/>
          </w:tcPr>
          <w:p w14:paraId="4A6685F1" w14:textId="1A8208EB" w:rsidR="00A55417" w:rsidRPr="001A52D9" w:rsidRDefault="00A55417" w:rsidP="0022552E">
            <w:pPr>
              <w:pStyle w:val="Artikelstijl"/>
              <w:rPr>
                <w:szCs w:val="20"/>
              </w:rPr>
            </w:pPr>
            <w:r w:rsidRPr="001A52D9">
              <w:rPr>
                <w:szCs w:val="20"/>
              </w:rPr>
              <w:t xml:space="preserve">Op grond van een bestuursbesluit en binnen de grenzen door het bestuur te bepalen, kunnen de leden van het bestuur vergoeding genieten voor reis- en verblijfkosten, gemaakt voor het bijwonen van bestuurs- en ledenvergaderingen, en voor andere reizen in het belang van de afdeling. Ten hoogste kunnen de werkelijk gemaakte kosten worden vergoed. </w:t>
            </w:r>
          </w:p>
        </w:tc>
        <w:tc>
          <w:tcPr>
            <w:tcW w:w="2974" w:type="dxa"/>
          </w:tcPr>
          <w:p w14:paraId="7A592CCC" w14:textId="77777777" w:rsidR="00A55417" w:rsidRPr="00F50272" w:rsidRDefault="00A55417" w:rsidP="00C65BB3">
            <w:pPr>
              <w:pStyle w:val="Artikelstijl"/>
              <w:numPr>
                <w:ilvl w:val="0"/>
                <w:numId w:val="0"/>
              </w:numPr>
              <w:ind w:left="169"/>
              <w:rPr>
                <w:color w:val="ED7D31" w:themeColor="accent2"/>
                <w:szCs w:val="20"/>
              </w:rPr>
            </w:pPr>
          </w:p>
        </w:tc>
      </w:tr>
      <w:tr w:rsidR="00A55417" w:rsidRPr="001A52D9" w14:paraId="7C2D1341" w14:textId="4A188971" w:rsidTr="00775196">
        <w:tblPrEx>
          <w:tblCellMar>
            <w:left w:w="57" w:type="dxa"/>
            <w:right w:w="57" w:type="dxa"/>
          </w:tblCellMar>
        </w:tblPrEx>
        <w:tc>
          <w:tcPr>
            <w:tcW w:w="1706" w:type="dxa"/>
          </w:tcPr>
          <w:p w14:paraId="426D1B10" w14:textId="315748E7" w:rsidR="00A55417" w:rsidRPr="001A52D9" w:rsidRDefault="00A55417" w:rsidP="00094B77">
            <w:pPr>
              <w:ind w:left="42"/>
              <w:rPr>
                <w:b/>
                <w:bCs/>
                <w:sz w:val="20"/>
                <w:szCs w:val="20"/>
              </w:rPr>
            </w:pPr>
            <w:r w:rsidRPr="001A52D9">
              <w:rPr>
                <w:b/>
                <w:bCs/>
                <w:sz w:val="20"/>
                <w:szCs w:val="20"/>
              </w:rPr>
              <w:t>Reiskosten afdelings-onderdelen</w:t>
            </w:r>
          </w:p>
        </w:tc>
        <w:tc>
          <w:tcPr>
            <w:tcW w:w="4395" w:type="dxa"/>
          </w:tcPr>
          <w:p w14:paraId="18EDF718" w14:textId="5FD32631" w:rsidR="00A55417" w:rsidRPr="001A52D9" w:rsidRDefault="00A55417" w:rsidP="0022552E">
            <w:pPr>
              <w:pStyle w:val="Artikelstijl"/>
              <w:rPr>
                <w:szCs w:val="20"/>
              </w:rPr>
            </w:pPr>
            <w:r w:rsidRPr="001A52D9">
              <w:rPr>
                <w:szCs w:val="20"/>
              </w:rPr>
              <w:t xml:space="preserve">De leden van de door de afdeling ingestelde commissies, stuurgroepen, werkgroepen en studiegroepen kunnen, onder de voorwaarden genoemd in het vorige lid, vergoeding genieten voor </w:t>
            </w:r>
            <w:r w:rsidRPr="001A52D9">
              <w:rPr>
                <w:szCs w:val="20"/>
              </w:rPr>
              <w:lastRenderedPageBreak/>
              <w:t xml:space="preserve">reis- en verblijfkosten welke in verband met de opdracht worden gemaakt. </w:t>
            </w:r>
          </w:p>
        </w:tc>
        <w:tc>
          <w:tcPr>
            <w:tcW w:w="2974" w:type="dxa"/>
          </w:tcPr>
          <w:p w14:paraId="2A5D8D4B" w14:textId="77777777" w:rsidR="00A55417" w:rsidRPr="00F50272" w:rsidRDefault="00A55417" w:rsidP="00C65BB3">
            <w:pPr>
              <w:pStyle w:val="Artikelstijl"/>
              <w:numPr>
                <w:ilvl w:val="0"/>
                <w:numId w:val="0"/>
              </w:numPr>
              <w:ind w:left="169"/>
              <w:rPr>
                <w:color w:val="ED7D31" w:themeColor="accent2"/>
                <w:szCs w:val="20"/>
              </w:rPr>
            </w:pPr>
          </w:p>
        </w:tc>
      </w:tr>
      <w:tr w:rsidR="00A55417" w:rsidRPr="001A52D9" w14:paraId="4615B59A" w14:textId="62023688" w:rsidTr="00775196">
        <w:tblPrEx>
          <w:tblCellMar>
            <w:left w:w="57" w:type="dxa"/>
            <w:right w:w="57" w:type="dxa"/>
          </w:tblCellMar>
        </w:tblPrEx>
        <w:tc>
          <w:tcPr>
            <w:tcW w:w="1706" w:type="dxa"/>
          </w:tcPr>
          <w:p w14:paraId="0E2CBCA0" w14:textId="461BACD6" w:rsidR="00A55417" w:rsidRPr="001A52D9" w:rsidRDefault="00A55417" w:rsidP="00094B77">
            <w:pPr>
              <w:ind w:left="42"/>
              <w:rPr>
                <w:b/>
                <w:bCs/>
                <w:sz w:val="20"/>
                <w:szCs w:val="20"/>
              </w:rPr>
            </w:pPr>
            <w:r w:rsidRPr="001A52D9">
              <w:rPr>
                <w:b/>
                <w:bCs/>
                <w:sz w:val="20"/>
                <w:szCs w:val="20"/>
              </w:rPr>
              <w:t>Andere afdelingskosten</w:t>
            </w:r>
          </w:p>
        </w:tc>
        <w:tc>
          <w:tcPr>
            <w:tcW w:w="4395" w:type="dxa"/>
          </w:tcPr>
          <w:p w14:paraId="6848A603" w14:textId="6EB418EA" w:rsidR="00A55417" w:rsidRPr="001A52D9" w:rsidRDefault="00A55417" w:rsidP="0022552E">
            <w:pPr>
              <w:pStyle w:val="Artikelstijl"/>
              <w:rPr>
                <w:szCs w:val="20"/>
              </w:rPr>
            </w:pPr>
            <w:r w:rsidRPr="001A52D9">
              <w:rPr>
                <w:szCs w:val="20"/>
              </w:rPr>
              <w:t xml:space="preserve">Voor alle andere uitgaven is goedkeuring door het bestuur vereist.  </w:t>
            </w:r>
          </w:p>
        </w:tc>
        <w:tc>
          <w:tcPr>
            <w:tcW w:w="2974" w:type="dxa"/>
          </w:tcPr>
          <w:p w14:paraId="09F2F9C5" w14:textId="77777777" w:rsidR="00A55417" w:rsidRPr="00F50272" w:rsidRDefault="00A55417" w:rsidP="00C65BB3">
            <w:pPr>
              <w:pStyle w:val="Artikelstijl"/>
              <w:numPr>
                <w:ilvl w:val="0"/>
                <w:numId w:val="0"/>
              </w:numPr>
              <w:ind w:left="169"/>
              <w:rPr>
                <w:color w:val="ED7D31" w:themeColor="accent2"/>
                <w:szCs w:val="20"/>
              </w:rPr>
            </w:pPr>
          </w:p>
        </w:tc>
      </w:tr>
      <w:tr w:rsidR="00A55417" w:rsidRPr="001A52D9" w14:paraId="67AA28D1" w14:textId="49649F6E" w:rsidTr="00775196">
        <w:tblPrEx>
          <w:tblCellMar>
            <w:left w:w="57" w:type="dxa"/>
            <w:right w:w="57" w:type="dxa"/>
          </w:tblCellMar>
        </w:tblPrEx>
        <w:tc>
          <w:tcPr>
            <w:tcW w:w="1706" w:type="dxa"/>
          </w:tcPr>
          <w:p w14:paraId="56A2C883" w14:textId="78CCE612" w:rsidR="00A55417" w:rsidRPr="001A52D9" w:rsidRDefault="00A55417" w:rsidP="00094B77">
            <w:pPr>
              <w:ind w:left="42"/>
              <w:rPr>
                <w:b/>
                <w:bCs/>
                <w:sz w:val="20"/>
                <w:szCs w:val="20"/>
              </w:rPr>
            </w:pPr>
            <w:r w:rsidRPr="001A52D9">
              <w:rPr>
                <w:b/>
                <w:bCs/>
                <w:sz w:val="20"/>
                <w:szCs w:val="20"/>
              </w:rPr>
              <w:t>Kascommissie</w:t>
            </w:r>
          </w:p>
        </w:tc>
        <w:tc>
          <w:tcPr>
            <w:tcW w:w="4395" w:type="dxa"/>
          </w:tcPr>
          <w:p w14:paraId="49E4C018" w14:textId="654D0417" w:rsidR="00A55417" w:rsidRPr="001A52D9" w:rsidRDefault="00A55417" w:rsidP="0022552E">
            <w:pPr>
              <w:pStyle w:val="Artikelstijl"/>
              <w:rPr>
                <w:szCs w:val="20"/>
              </w:rPr>
            </w:pPr>
            <w:r w:rsidRPr="001A52D9">
              <w:rPr>
                <w:szCs w:val="20"/>
              </w:rPr>
              <w:t xml:space="preserve">In de jaarlijkse ledenvergadering wordt een kascommissie benoemd om de rekening en verantwoording over het lopende jaar na te zien en daarover rapport uit te brengen in de vóór 15 maart van het volgende jaar te houden ledenvergadering. De kascommissie bestaat uit drie leden die geen deel uitmaken van het bestuur. In de nieuwe kascommissie zullen niet meer dan twee leden uit de vorige kascommissie worden benoemd. </w:t>
            </w:r>
          </w:p>
        </w:tc>
        <w:tc>
          <w:tcPr>
            <w:tcW w:w="2974" w:type="dxa"/>
          </w:tcPr>
          <w:p w14:paraId="344526E3" w14:textId="77777777" w:rsidR="00A55417" w:rsidRPr="00F50272" w:rsidRDefault="00A55417" w:rsidP="00C65BB3">
            <w:pPr>
              <w:pStyle w:val="Artikelstijl"/>
              <w:numPr>
                <w:ilvl w:val="0"/>
                <w:numId w:val="0"/>
              </w:numPr>
              <w:ind w:left="169"/>
              <w:rPr>
                <w:color w:val="ED7D31" w:themeColor="accent2"/>
                <w:szCs w:val="20"/>
              </w:rPr>
            </w:pPr>
          </w:p>
        </w:tc>
      </w:tr>
      <w:tr w:rsidR="00775196" w:rsidRPr="001A52D9" w14:paraId="138E03CD" w14:textId="77777777" w:rsidTr="00775196">
        <w:tblPrEx>
          <w:tblCellMar>
            <w:left w:w="57" w:type="dxa"/>
            <w:right w:w="57" w:type="dxa"/>
          </w:tblCellMar>
        </w:tblPrEx>
        <w:tc>
          <w:tcPr>
            <w:tcW w:w="1706" w:type="dxa"/>
          </w:tcPr>
          <w:p w14:paraId="0950F551" w14:textId="2FC1DC71" w:rsidR="00775196" w:rsidRPr="001A52D9" w:rsidRDefault="00775196" w:rsidP="00094B77">
            <w:pPr>
              <w:ind w:left="42"/>
              <w:rPr>
                <w:b/>
                <w:bCs/>
                <w:sz w:val="20"/>
                <w:szCs w:val="20"/>
              </w:rPr>
            </w:pPr>
            <w:r>
              <w:rPr>
                <w:b/>
                <w:bCs/>
                <w:sz w:val="20"/>
                <w:szCs w:val="20"/>
              </w:rPr>
              <w:t>Jaarrekening</w:t>
            </w:r>
          </w:p>
        </w:tc>
        <w:tc>
          <w:tcPr>
            <w:tcW w:w="4395" w:type="dxa"/>
          </w:tcPr>
          <w:p w14:paraId="01DFDC54" w14:textId="2111C97B" w:rsidR="00775196" w:rsidRPr="001A52D9" w:rsidRDefault="00775196" w:rsidP="0022552E">
            <w:pPr>
              <w:pStyle w:val="Artikelstijl"/>
              <w:rPr>
                <w:szCs w:val="20"/>
              </w:rPr>
            </w:pPr>
            <w:r w:rsidRPr="00775196">
              <w:rPr>
                <w:szCs w:val="20"/>
              </w:rPr>
              <w:t xml:space="preserve">De jaarrekening dient door </w:t>
            </w:r>
            <w:r>
              <w:rPr>
                <w:szCs w:val="20"/>
              </w:rPr>
              <w:t>het bestuur</w:t>
            </w:r>
            <w:r w:rsidRPr="00775196">
              <w:rPr>
                <w:szCs w:val="20"/>
              </w:rPr>
              <w:t xml:space="preserve"> ter vaststelling te worden voorgelegd aan de ledenvergadering van de afdeling.</w:t>
            </w:r>
          </w:p>
        </w:tc>
        <w:tc>
          <w:tcPr>
            <w:tcW w:w="2974" w:type="dxa"/>
          </w:tcPr>
          <w:p w14:paraId="041422F7" w14:textId="77777777" w:rsidR="00775196" w:rsidRPr="00F50272" w:rsidRDefault="00775196" w:rsidP="00C65BB3">
            <w:pPr>
              <w:pStyle w:val="Artikelstijl"/>
              <w:numPr>
                <w:ilvl w:val="0"/>
                <w:numId w:val="0"/>
              </w:numPr>
              <w:ind w:left="169"/>
              <w:rPr>
                <w:color w:val="ED7D31" w:themeColor="accent2"/>
                <w:szCs w:val="20"/>
              </w:rPr>
            </w:pPr>
          </w:p>
        </w:tc>
      </w:tr>
      <w:tr w:rsidR="00A55417" w:rsidRPr="001A52D9" w14:paraId="65B90C5D" w14:textId="5BF1A9D4" w:rsidTr="00775196">
        <w:tblPrEx>
          <w:tblCellMar>
            <w:left w:w="57" w:type="dxa"/>
            <w:right w:w="57" w:type="dxa"/>
          </w:tblCellMar>
        </w:tblPrEx>
        <w:tc>
          <w:tcPr>
            <w:tcW w:w="1706" w:type="dxa"/>
          </w:tcPr>
          <w:p w14:paraId="335847FF" w14:textId="0A897A6B" w:rsidR="00A55417" w:rsidRPr="001A52D9" w:rsidRDefault="00A55417" w:rsidP="00094B77">
            <w:pPr>
              <w:ind w:left="42"/>
              <w:rPr>
                <w:b/>
                <w:bCs/>
                <w:sz w:val="20"/>
                <w:szCs w:val="20"/>
              </w:rPr>
            </w:pPr>
            <w:r w:rsidRPr="001A52D9">
              <w:rPr>
                <w:b/>
                <w:bCs/>
                <w:sz w:val="20"/>
                <w:szCs w:val="20"/>
              </w:rPr>
              <w:t>Decharge</w:t>
            </w:r>
          </w:p>
        </w:tc>
        <w:tc>
          <w:tcPr>
            <w:tcW w:w="4395" w:type="dxa"/>
          </w:tcPr>
          <w:p w14:paraId="05ECBA70" w14:textId="41264A58" w:rsidR="00A55417" w:rsidRPr="001A52D9" w:rsidRDefault="00A55417" w:rsidP="0022552E">
            <w:pPr>
              <w:pStyle w:val="Artikelstijl"/>
              <w:rPr>
                <w:szCs w:val="20"/>
              </w:rPr>
            </w:pPr>
            <w:r w:rsidRPr="001A52D9">
              <w:rPr>
                <w:szCs w:val="20"/>
              </w:rPr>
              <w:t xml:space="preserve">Door goedkeuring van de jaarrekening en verantwoording in laatstbedoelde ledenvergadering wordt het bestuur gedechargeerd voor het gevoerde financiële beleid. </w:t>
            </w:r>
          </w:p>
        </w:tc>
        <w:tc>
          <w:tcPr>
            <w:tcW w:w="2974" w:type="dxa"/>
          </w:tcPr>
          <w:p w14:paraId="610D2246" w14:textId="77777777" w:rsidR="00A55417" w:rsidRPr="00F50272" w:rsidRDefault="00A55417" w:rsidP="00C65BB3">
            <w:pPr>
              <w:pStyle w:val="Artikelstijl"/>
              <w:numPr>
                <w:ilvl w:val="0"/>
                <w:numId w:val="0"/>
              </w:numPr>
              <w:ind w:left="169"/>
              <w:rPr>
                <w:color w:val="ED7D31" w:themeColor="accent2"/>
                <w:szCs w:val="20"/>
              </w:rPr>
            </w:pPr>
          </w:p>
        </w:tc>
      </w:tr>
      <w:tr w:rsidR="00A55417" w:rsidRPr="001A52D9" w14:paraId="08DACB58" w14:textId="4FE8C5B9" w:rsidTr="00775196">
        <w:tblPrEx>
          <w:tblCellMar>
            <w:left w:w="57" w:type="dxa"/>
            <w:right w:w="57" w:type="dxa"/>
          </w:tblCellMar>
        </w:tblPrEx>
        <w:tc>
          <w:tcPr>
            <w:tcW w:w="1706" w:type="dxa"/>
          </w:tcPr>
          <w:p w14:paraId="6DBC8BFA" w14:textId="3E2ADDB8" w:rsidR="00A55417" w:rsidRPr="001A52D9" w:rsidRDefault="00A55417" w:rsidP="00094B77">
            <w:pPr>
              <w:ind w:left="42"/>
              <w:rPr>
                <w:b/>
                <w:bCs/>
                <w:sz w:val="20"/>
                <w:szCs w:val="20"/>
              </w:rPr>
            </w:pPr>
            <w:r>
              <w:rPr>
                <w:b/>
                <w:bCs/>
                <w:sz w:val="20"/>
                <w:szCs w:val="20"/>
              </w:rPr>
              <w:t>Jaarlijkse bijdrage vanuit de vereniging</w:t>
            </w:r>
          </w:p>
        </w:tc>
        <w:tc>
          <w:tcPr>
            <w:tcW w:w="4395" w:type="dxa"/>
          </w:tcPr>
          <w:p w14:paraId="3BC4CAF3" w14:textId="0811272B" w:rsidR="00A55417" w:rsidRPr="007C1ECB" w:rsidRDefault="00A55417" w:rsidP="007C1ECB">
            <w:pPr>
              <w:pStyle w:val="Artikelstijl"/>
              <w:rPr>
                <w:szCs w:val="20"/>
              </w:rPr>
            </w:pPr>
            <w:r w:rsidRPr="007C1ECB">
              <w:rPr>
                <w:szCs w:val="20"/>
              </w:rPr>
              <w:t xml:space="preserve">In de begroting van de afdeling wordt een bijdrage van </w:t>
            </w:r>
            <w:r>
              <w:rPr>
                <w:szCs w:val="20"/>
              </w:rPr>
              <w:t>de vereniging</w:t>
            </w:r>
            <w:r w:rsidRPr="007C1ECB">
              <w:rPr>
                <w:szCs w:val="20"/>
              </w:rPr>
              <w:t xml:space="preserve"> voorzien voor iedere afdeling, bestaande uit drie componenten:  </w:t>
            </w:r>
            <w:r>
              <w:rPr>
                <w:szCs w:val="20"/>
              </w:rPr>
              <w:br/>
            </w:r>
          </w:p>
          <w:p w14:paraId="07AAA393" w14:textId="77777777" w:rsidR="00A55417" w:rsidRPr="007C1ECB" w:rsidRDefault="00A55417" w:rsidP="003E1356">
            <w:pPr>
              <w:pStyle w:val="Lijstalinea"/>
              <w:numPr>
                <w:ilvl w:val="0"/>
                <w:numId w:val="18"/>
              </w:numPr>
              <w:rPr>
                <w:sz w:val="20"/>
                <w:szCs w:val="20"/>
              </w:rPr>
            </w:pPr>
            <w:proofErr w:type="spellStart"/>
            <w:r w:rsidRPr="007C1ECB">
              <w:rPr>
                <w:sz w:val="20"/>
                <w:szCs w:val="20"/>
              </w:rPr>
              <w:t>Bestuursbijdrage</w:t>
            </w:r>
            <w:proofErr w:type="spellEnd"/>
            <w:r w:rsidRPr="007C1ECB">
              <w:rPr>
                <w:sz w:val="20"/>
                <w:szCs w:val="20"/>
              </w:rPr>
              <w:t xml:space="preserve">: € 1.365,- vergoeding voor bestuurstaken van een </w:t>
            </w:r>
            <w:proofErr w:type="spellStart"/>
            <w:r w:rsidRPr="007C1ECB">
              <w:rPr>
                <w:sz w:val="20"/>
                <w:szCs w:val="20"/>
              </w:rPr>
              <w:t>vakafdeling</w:t>
            </w:r>
            <w:proofErr w:type="spellEnd"/>
            <w:r w:rsidRPr="007C1ECB">
              <w:rPr>
                <w:sz w:val="20"/>
                <w:szCs w:val="20"/>
              </w:rPr>
              <w:t xml:space="preserve">.  Deze bijdrage geldt dus niet voor een regionale afdeling. </w:t>
            </w:r>
          </w:p>
          <w:p w14:paraId="3851E2F8" w14:textId="77777777" w:rsidR="00A55417" w:rsidRPr="007C1ECB" w:rsidRDefault="00A55417" w:rsidP="003E1356">
            <w:pPr>
              <w:pStyle w:val="Lijstalinea"/>
              <w:numPr>
                <w:ilvl w:val="0"/>
                <w:numId w:val="18"/>
              </w:numPr>
              <w:rPr>
                <w:sz w:val="20"/>
                <w:szCs w:val="20"/>
              </w:rPr>
            </w:pPr>
            <w:r w:rsidRPr="007C1ECB">
              <w:rPr>
                <w:sz w:val="20"/>
                <w:szCs w:val="20"/>
              </w:rPr>
              <w:t xml:space="preserve">Bijdrage op basis van te organiseren activiteiten: € 225,- per activiteit, € 45, - per werkgroep, cursus of bijeenkomst. </w:t>
            </w:r>
          </w:p>
          <w:p w14:paraId="387D1026" w14:textId="15183F51" w:rsidR="00A55417" w:rsidRPr="007C1ECB" w:rsidRDefault="00A55417" w:rsidP="003E1356">
            <w:pPr>
              <w:pStyle w:val="Lijstalinea"/>
              <w:numPr>
                <w:ilvl w:val="0"/>
                <w:numId w:val="18"/>
              </w:numPr>
              <w:rPr>
                <w:sz w:val="20"/>
                <w:szCs w:val="20"/>
              </w:rPr>
            </w:pPr>
            <w:r w:rsidRPr="007C1ECB">
              <w:rPr>
                <w:sz w:val="20"/>
                <w:szCs w:val="20"/>
              </w:rPr>
              <w:t xml:space="preserve">Bijdrage per lid van de afdeling: € 2,80 per lid van een </w:t>
            </w:r>
            <w:proofErr w:type="spellStart"/>
            <w:r w:rsidRPr="007C1ECB">
              <w:rPr>
                <w:sz w:val="20"/>
                <w:szCs w:val="20"/>
              </w:rPr>
              <w:t>vakafdeling</w:t>
            </w:r>
            <w:proofErr w:type="spellEnd"/>
            <w:r w:rsidRPr="007C1ECB">
              <w:rPr>
                <w:sz w:val="20"/>
                <w:szCs w:val="20"/>
              </w:rPr>
              <w:t xml:space="preserve">, € 3,50 per lid van een regionale afdeling en € 1,30 per lid van Young KIVI Engineers. </w:t>
            </w:r>
          </w:p>
          <w:p w14:paraId="7552E9A8" w14:textId="77777777" w:rsidR="00A55417" w:rsidRPr="001A52D9" w:rsidRDefault="00A55417" w:rsidP="007C1ECB">
            <w:pPr>
              <w:pStyle w:val="Artikelstijl"/>
              <w:numPr>
                <w:ilvl w:val="0"/>
                <w:numId w:val="0"/>
              </w:numPr>
              <w:ind w:left="284"/>
              <w:rPr>
                <w:szCs w:val="20"/>
              </w:rPr>
            </w:pPr>
          </w:p>
        </w:tc>
        <w:tc>
          <w:tcPr>
            <w:tcW w:w="2974" w:type="dxa"/>
          </w:tcPr>
          <w:p w14:paraId="2FF6326F" w14:textId="154058DA" w:rsidR="00A55417" w:rsidRPr="00F50272" w:rsidRDefault="004029EE" w:rsidP="00C65BB3">
            <w:pPr>
              <w:pStyle w:val="Artikelstijl"/>
              <w:numPr>
                <w:ilvl w:val="0"/>
                <w:numId w:val="0"/>
              </w:numPr>
              <w:ind w:left="169"/>
              <w:rPr>
                <w:color w:val="ED7D31" w:themeColor="accent2"/>
                <w:szCs w:val="20"/>
              </w:rPr>
            </w:pPr>
            <w:r w:rsidRPr="00F50272">
              <w:rPr>
                <w:color w:val="ED7D31" w:themeColor="accent2"/>
                <w:szCs w:val="20"/>
              </w:rPr>
              <w:t xml:space="preserve">&lt;21-05 Gijs&gt; Door deze bedragen </w:t>
            </w:r>
          </w:p>
        </w:tc>
      </w:tr>
      <w:tr w:rsidR="00A55417" w:rsidRPr="001A52D9" w14:paraId="3033ED1C" w14:textId="12F99934" w:rsidTr="00775196">
        <w:tblPrEx>
          <w:tblCellMar>
            <w:left w:w="57" w:type="dxa"/>
            <w:right w:w="57" w:type="dxa"/>
          </w:tblCellMar>
        </w:tblPrEx>
        <w:tc>
          <w:tcPr>
            <w:tcW w:w="1706" w:type="dxa"/>
          </w:tcPr>
          <w:p w14:paraId="0C0F26AC" w14:textId="292DD0DA" w:rsidR="00A55417" w:rsidRDefault="00A55417" w:rsidP="00094B77">
            <w:pPr>
              <w:ind w:left="42"/>
              <w:rPr>
                <w:b/>
                <w:bCs/>
                <w:sz w:val="20"/>
                <w:szCs w:val="20"/>
              </w:rPr>
            </w:pPr>
            <w:r>
              <w:rPr>
                <w:b/>
                <w:bCs/>
                <w:sz w:val="20"/>
                <w:szCs w:val="20"/>
              </w:rPr>
              <w:t>Verstrekken en verrekenen bijdrage vanuit vereniging</w:t>
            </w:r>
          </w:p>
        </w:tc>
        <w:tc>
          <w:tcPr>
            <w:tcW w:w="4395" w:type="dxa"/>
          </w:tcPr>
          <w:p w14:paraId="3C4B4F74" w14:textId="5DB1F7F6" w:rsidR="00A55417" w:rsidRPr="007C1ECB" w:rsidRDefault="00A55417" w:rsidP="007C1ECB">
            <w:pPr>
              <w:pStyle w:val="Artikelstijl"/>
              <w:rPr>
                <w:szCs w:val="20"/>
              </w:rPr>
            </w:pPr>
            <w:r w:rsidRPr="00E665C2">
              <w:rPr>
                <w:szCs w:val="20"/>
              </w:rPr>
              <w:t xml:space="preserve">Jaarlijks wordt op 1 februari en op 1 mei van het jaar, waarop de begroting betrekking heeft, 50 % van de begrote bijdrage als voorschot geboekt ten gunste van de betreffende afdeling. Verrekening en verwerking van deze voorschot bijdrage, gebaseerd op het werkelijk aantal leden en het werkelijk aantal uitgevoerde activiteiten vindt plaats in het volgende jaar. </w:t>
            </w:r>
          </w:p>
        </w:tc>
        <w:tc>
          <w:tcPr>
            <w:tcW w:w="2974" w:type="dxa"/>
          </w:tcPr>
          <w:p w14:paraId="0C77214E" w14:textId="77777777" w:rsidR="00A55417" w:rsidRPr="00F50272" w:rsidRDefault="00A55417" w:rsidP="00C65BB3">
            <w:pPr>
              <w:pStyle w:val="Artikelstijl"/>
              <w:numPr>
                <w:ilvl w:val="0"/>
                <w:numId w:val="0"/>
              </w:numPr>
              <w:ind w:left="169"/>
              <w:rPr>
                <w:color w:val="ED7D31" w:themeColor="accent2"/>
                <w:szCs w:val="20"/>
              </w:rPr>
            </w:pPr>
          </w:p>
        </w:tc>
      </w:tr>
      <w:tr w:rsidR="00A55417" w:rsidRPr="001A52D9" w14:paraId="60601EB3" w14:textId="514576C4" w:rsidTr="00775196">
        <w:tblPrEx>
          <w:tblCellMar>
            <w:left w:w="57" w:type="dxa"/>
            <w:right w:w="57" w:type="dxa"/>
          </w:tblCellMar>
        </w:tblPrEx>
        <w:tc>
          <w:tcPr>
            <w:tcW w:w="1706" w:type="dxa"/>
          </w:tcPr>
          <w:p w14:paraId="4D36D116" w14:textId="1F32807E" w:rsidR="00A55417" w:rsidRDefault="00A55417" w:rsidP="00094B77">
            <w:pPr>
              <w:ind w:left="42"/>
              <w:rPr>
                <w:b/>
                <w:bCs/>
                <w:sz w:val="20"/>
                <w:szCs w:val="20"/>
              </w:rPr>
            </w:pPr>
            <w:r>
              <w:rPr>
                <w:b/>
                <w:bCs/>
                <w:sz w:val="20"/>
                <w:szCs w:val="20"/>
              </w:rPr>
              <w:t>Opstellen begroting</w:t>
            </w:r>
          </w:p>
        </w:tc>
        <w:tc>
          <w:tcPr>
            <w:tcW w:w="4395" w:type="dxa"/>
          </w:tcPr>
          <w:p w14:paraId="4B002A35" w14:textId="5E61BAB0" w:rsidR="00A55417" w:rsidRPr="007C1ECB" w:rsidRDefault="00A55417" w:rsidP="007C1ECB">
            <w:pPr>
              <w:pStyle w:val="Artikelstijl"/>
            </w:pPr>
            <w:r w:rsidRPr="007C1ECB">
              <w:t>Elke afdeling</w:t>
            </w:r>
            <w:r>
              <w:t xml:space="preserve"> </w:t>
            </w:r>
            <w:r w:rsidRPr="007C1ECB">
              <w:t xml:space="preserve">stelt jaarlijks een begroting op conform </w:t>
            </w:r>
            <w:r>
              <w:t xml:space="preserve">de </w:t>
            </w:r>
            <w:r w:rsidRPr="007C1ECB">
              <w:t xml:space="preserve">model </w:t>
            </w:r>
            <w:r>
              <w:t>b</w:t>
            </w:r>
            <w:r w:rsidRPr="007C1ECB">
              <w:t xml:space="preserve">egroting, zoals opgenomen in de </w:t>
            </w:r>
            <w:proofErr w:type="spellStart"/>
            <w:r w:rsidRPr="007C1ECB">
              <w:t>Toolbox</w:t>
            </w:r>
            <w:proofErr w:type="spellEnd"/>
            <w:r w:rsidRPr="007C1ECB">
              <w:t xml:space="preserve"> </w:t>
            </w:r>
            <w:r>
              <w:t xml:space="preserve">pagina </w:t>
            </w:r>
            <w:r w:rsidRPr="007C1ECB">
              <w:t>van de website van KIVI.</w:t>
            </w:r>
            <w:r>
              <w:t xml:space="preserve"> </w:t>
            </w:r>
            <w:r w:rsidRPr="007C1ECB">
              <w:rPr>
                <w:szCs w:val="20"/>
              </w:rPr>
              <w:t xml:space="preserve">Bij het opstellen van de begroting wordt rekening gehouden met de door de afdeling te organiseren activiteiten.  De begroting dient te worden goedgekeurd in een ledenvergadering van </w:t>
            </w:r>
            <w:r w:rsidRPr="007C1ECB">
              <w:rPr>
                <w:szCs w:val="20"/>
              </w:rPr>
              <w:lastRenderedPageBreak/>
              <w:t>de afdeling en te worden vastgelegd in de notulen van de betreffende ledenvergadering van de afdeling.</w:t>
            </w:r>
            <w:r>
              <w:rPr>
                <w:szCs w:val="20"/>
              </w:rPr>
              <w:t xml:space="preserve"> </w:t>
            </w:r>
            <w:r w:rsidRPr="009754CC">
              <w:rPr>
                <w:szCs w:val="20"/>
              </w:rPr>
              <w:t>De begroting mag maximaal een begrotingstekort voorzien van 10 % van het vermogen per 1 januari van het vorig begrotingsjaar van de betreffende afdeling.</w:t>
            </w:r>
          </w:p>
        </w:tc>
        <w:tc>
          <w:tcPr>
            <w:tcW w:w="2974" w:type="dxa"/>
          </w:tcPr>
          <w:p w14:paraId="70EA1757" w14:textId="5A4C1D25" w:rsidR="00A55417" w:rsidRPr="00F50272" w:rsidRDefault="00F408FA" w:rsidP="00C65BB3">
            <w:pPr>
              <w:pStyle w:val="Artikelstijl"/>
              <w:numPr>
                <w:ilvl w:val="0"/>
                <w:numId w:val="0"/>
              </w:numPr>
              <w:ind w:left="169"/>
              <w:rPr>
                <w:color w:val="ED7D31" w:themeColor="accent2"/>
              </w:rPr>
            </w:pPr>
            <w:r w:rsidRPr="00F50272">
              <w:rPr>
                <w:color w:val="ED7D31" w:themeColor="accent2"/>
              </w:rPr>
              <w:lastRenderedPageBreak/>
              <w:t>Verwijzen naar instructie op website..</w:t>
            </w:r>
          </w:p>
        </w:tc>
      </w:tr>
      <w:tr w:rsidR="00A55417" w:rsidRPr="001A52D9" w14:paraId="47FA97D4" w14:textId="5F8E5226" w:rsidTr="00775196">
        <w:tblPrEx>
          <w:tblCellMar>
            <w:left w:w="57" w:type="dxa"/>
            <w:right w:w="57" w:type="dxa"/>
          </w:tblCellMar>
        </w:tblPrEx>
        <w:tc>
          <w:tcPr>
            <w:tcW w:w="1706" w:type="dxa"/>
          </w:tcPr>
          <w:p w14:paraId="122323B9" w14:textId="307CEE4F" w:rsidR="00A55417" w:rsidRDefault="00A55417" w:rsidP="00094B77">
            <w:pPr>
              <w:ind w:left="42"/>
              <w:rPr>
                <w:b/>
                <w:bCs/>
                <w:sz w:val="20"/>
                <w:szCs w:val="20"/>
              </w:rPr>
            </w:pPr>
            <w:r>
              <w:rPr>
                <w:b/>
                <w:bCs/>
                <w:sz w:val="20"/>
                <w:szCs w:val="20"/>
              </w:rPr>
              <w:t>Indienen begroting</w:t>
            </w:r>
          </w:p>
        </w:tc>
        <w:tc>
          <w:tcPr>
            <w:tcW w:w="4395" w:type="dxa"/>
          </w:tcPr>
          <w:p w14:paraId="691E3C42" w14:textId="5F5DDE96" w:rsidR="00A55417" w:rsidRPr="007C1ECB" w:rsidRDefault="00A55417" w:rsidP="007C1ECB">
            <w:pPr>
              <w:pStyle w:val="Artikelstijl"/>
            </w:pPr>
            <w:r w:rsidRPr="009754CC">
              <w:t>De afdeling dient vóór 1 september van het jaar voorafgaand aan het begrotingsjaar haar door de ledenvergadering goedgekeurde begroting in voor het volgende jaar bij het KIVI bureau.</w:t>
            </w:r>
            <w:r>
              <w:t xml:space="preserve"> Bij te late indiening van de begroting blijft het recht op de jaarlijkse bijdrage vanuit de vereniging bestaan. De verstrekking van het voorschot wordt zonder ingediende begroting niet verricht.</w:t>
            </w:r>
          </w:p>
        </w:tc>
        <w:tc>
          <w:tcPr>
            <w:tcW w:w="2974" w:type="dxa"/>
          </w:tcPr>
          <w:p w14:paraId="71F26B38" w14:textId="4E43F0A2" w:rsidR="00A55417" w:rsidRPr="00F50272" w:rsidRDefault="00F408FA" w:rsidP="00C65BB3">
            <w:pPr>
              <w:pStyle w:val="Artikelstijl"/>
              <w:numPr>
                <w:ilvl w:val="0"/>
                <w:numId w:val="0"/>
              </w:numPr>
              <w:ind w:left="169"/>
              <w:rPr>
                <w:color w:val="ED7D31" w:themeColor="accent2"/>
              </w:rPr>
            </w:pPr>
            <w:r w:rsidRPr="00F50272">
              <w:rPr>
                <w:color w:val="ED7D31" w:themeColor="accent2"/>
              </w:rPr>
              <w:t>Termijnen dienen door HB of LR te worden bepaald..</w:t>
            </w:r>
          </w:p>
        </w:tc>
      </w:tr>
      <w:tr w:rsidR="00A55417" w:rsidRPr="001A52D9" w14:paraId="4E92D9FB" w14:textId="7C08475D" w:rsidTr="00775196">
        <w:tblPrEx>
          <w:tblCellMar>
            <w:left w:w="57" w:type="dxa"/>
            <w:right w:w="57" w:type="dxa"/>
          </w:tblCellMar>
        </w:tblPrEx>
        <w:tc>
          <w:tcPr>
            <w:tcW w:w="1706" w:type="dxa"/>
          </w:tcPr>
          <w:p w14:paraId="1E19D93D" w14:textId="0D1CED8B" w:rsidR="00A55417" w:rsidRDefault="00A55417" w:rsidP="00094B77">
            <w:pPr>
              <w:ind w:left="42"/>
              <w:rPr>
                <w:b/>
                <w:bCs/>
                <w:sz w:val="20"/>
                <w:szCs w:val="20"/>
              </w:rPr>
            </w:pPr>
            <w:r>
              <w:rPr>
                <w:b/>
                <w:bCs/>
                <w:sz w:val="20"/>
                <w:szCs w:val="20"/>
              </w:rPr>
              <w:t>Verrekening voorschot bijdragen</w:t>
            </w:r>
          </w:p>
        </w:tc>
        <w:tc>
          <w:tcPr>
            <w:tcW w:w="4395" w:type="dxa"/>
          </w:tcPr>
          <w:p w14:paraId="2CB8D879" w14:textId="77777777" w:rsidR="00A55417" w:rsidRDefault="00A55417" w:rsidP="007C1ECB">
            <w:pPr>
              <w:pStyle w:val="Artikelstijl"/>
            </w:pPr>
            <w:r w:rsidRPr="00C43AE7">
              <w:t>Verrekening en verwerking van de voorschot bijdrage in jaar X, gebaseerd op het werkelijk aantal leden en het werkelijk aantal uitgevoerde activiteiten op 31 december jaar X, vindt plaats in het volgende jaar X + 1.</w:t>
            </w:r>
          </w:p>
          <w:p w14:paraId="466348F8" w14:textId="77777777" w:rsidR="00A55417" w:rsidRDefault="00A55417" w:rsidP="00C43AE7">
            <w:pPr>
              <w:pStyle w:val="Artikelstijl"/>
              <w:numPr>
                <w:ilvl w:val="0"/>
                <w:numId w:val="0"/>
              </w:numPr>
              <w:ind w:left="1036"/>
            </w:pPr>
            <w:r>
              <w:t>De verrekening van de voorschotbijdrage vindt plaats op 1 april van het jaar X+1 volgend op het begrotingsjaar X en kent drie afrekeningscomponenten:</w:t>
            </w:r>
          </w:p>
          <w:p w14:paraId="58202F52" w14:textId="613B98D7" w:rsidR="00A55417" w:rsidRDefault="00A55417" w:rsidP="00C43AE7">
            <w:pPr>
              <w:pStyle w:val="Artikelstijl"/>
              <w:numPr>
                <w:ilvl w:val="0"/>
                <w:numId w:val="0"/>
              </w:numPr>
              <w:ind w:left="1036"/>
            </w:pPr>
            <w:r>
              <w:t xml:space="preserve"> </w:t>
            </w:r>
          </w:p>
          <w:p w14:paraId="65C4520D" w14:textId="77777777" w:rsidR="00A55417" w:rsidRDefault="00A55417" w:rsidP="00C43AE7">
            <w:pPr>
              <w:pStyle w:val="Artikelstijl"/>
              <w:numPr>
                <w:ilvl w:val="0"/>
                <w:numId w:val="0"/>
              </w:numPr>
              <w:ind w:left="1036" w:hanging="360"/>
            </w:pPr>
            <w:r>
              <w:t>a.</w:t>
            </w:r>
            <w:r>
              <w:tab/>
              <w:t xml:space="preserve">Afrekening op werkelijk aantal leden en uitgevoerde activiteiten.  Door de afdelingssecretaris wordt aan het KIVI bureau voor 15 maart van het jaar volgend op het begrotingsjaar een lijst met uitgevoerde activiteiten gestuurd. Door het KIVI bureau wordt deze lijst beoordeeld en wordt bepaald welke gehouden activiteiten in aanmerking komen voor een bijdrage en hoe hoog deze bijdrage is per activiteit (zie 3.1). De definitieve bijdrage wordt op basis van het werkelijk ledenaantal en de toegewezen activiteitenbijdrage door het KIVI bureau berekend. Onder aftrek van het reeds verstrekte voorschot wordt de afrekening ten laste of ten gunste van de betreffende afdeling geboekt. </w:t>
            </w:r>
          </w:p>
          <w:p w14:paraId="378CA0D4" w14:textId="77777777" w:rsidR="00A55417" w:rsidRDefault="00A55417" w:rsidP="00C43AE7">
            <w:pPr>
              <w:pStyle w:val="Artikelstijl"/>
              <w:numPr>
                <w:ilvl w:val="0"/>
                <w:numId w:val="0"/>
              </w:numPr>
              <w:ind w:left="1036" w:hanging="360"/>
            </w:pPr>
            <w:r>
              <w:t>b.</w:t>
            </w:r>
            <w:r>
              <w:tab/>
              <w:t xml:space="preserve">Afrekening op basis van het exploitatiesaldo en de hoogte van het eigen vermogen. Indien een afdeling in een boekjaar een positief resultaat heeft behaald en het vermogen op 1 januari van het boekjaar van de afdeling meer bedroeg dan € 13.650 vloeit 50 % </w:t>
            </w:r>
            <w:r>
              <w:lastRenderedPageBreak/>
              <w:t xml:space="preserve">van dit positief resultaat terug naar de centrale middelen. De verrekening wordt geboekt ten laste van de betreffende afdeling.  </w:t>
            </w:r>
          </w:p>
          <w:p w14:paraId="60AFAD29" w14:textId="2106ABB8" w:rsidR="00A55417" w:rsidRPr="009754CC" w:rsidRDefault="00A55417" w:rsidP="00D939B7">
            <w:pPr>
              <w:pStyle w:val="Artikelstijl"/>
              <w:numPr>
                <w:ilvl w:val="0"/>
                <w:numId w:val="0"/>
              </w:numPr>
              <w:ind w:left="1036" w:hanging="360"/>
            </w:pPr>
            <w:r>
              <w:t>c.</w:t>
            </w:r>
            <w:r>
              <w:tab/>
              <w:t xml:space="preserve">Indien de som van het onder sub a en sub b berekende terug te vloeien bedrag groter is dan het verstrekte voorschotbedrag aan de afdeling, vloeit het gehele, maar niet meer dan het gehele, voorschotbedrag terug naar de centrale middelen. </w:t>
            </w:r>
          </w:p>
        </w:tc>
        <w:tc>
          <w:tcPr>
            <w:tcW w:w="2974" w:type="dxa"/>
          </w:tcPr>
          <w:p w14:paraId="64A6BD15" w14:textId="77777777" w:rsidR="00A55417" w:rsidRPr="00F50272" w:rsidRDefault="00A55417" w:rsidP="00C65BB3">
            <w:pPr>
              <w:pStyle w:val="Artikelstijl"/>
              <w:numPr>
                <w:ilvl w:val="0"/>
                <w:numId w:val="0"/>
              </w:numPr>
              <w:ind w:left="169"/>
              <w:rPr>
                <w:color w:val="ED7D31" w:themeColor="accent2"/>
              </w:rPr>
            </w:pPr>
          </w:p>
        </w:tc>
      </w:tr>
      <w:tr w:rsidR="00C65BB3" w:rsidRPr="001A52D9" w14:paraId="4A383D0B" w14:textId="77777777" w:rsidTr="00775196">
        <w:tblPrEx>
          <w:tblCellMar>
            <w:left w:w="57" w:type="dxa"/>
            <w:right w:w="57" w:type="dxa"/>
          </w:tblCellMar>
        </w:tblPrEx>
        <w:tc>
          <w:tcPr>
            <w:tcW w:w="1706" w:type="dxa"/>
          </w:tcPr>
          <w:p w14:paraId="5DBAA600" w14:textId="77777777" w:rsidR="00C65BB3" w:rsidRDefault="00C65BB3" w:rsidP="00094B77">
            <w:pPr>
              <w:ind w:left="42"/>
              <w:rPr>
                <w:b/>
                <w:bCs/>
                <w:sz w:val="20"/>
                <w:szCs w:val="20"/>
              </w:rPr>
            </w:pPr>
          </w:p>
        </w:tc>
        <w:tc>
          <w:tcPr>
            <w:tcW w:w="4395" w:type="dxa"/>
          </w:tcPr>
          <w:p w14:paraId="2DD38758" w14:textId="089AA672" w:rsidR="00C65BB3" w:rsidRPr="005567E4" w:rsidRDefault="00C65BB3" w:rsidP="00C65BB3">
            <w:pPr>
              <w:pStyle w:val="Kop1"/>
              <w:outlineLvl w:val="0"/>
            </w:pPr>
            <w:bookmarkStart w:id="6" w:name="_Toc49930241"/>
            <w:r>
              <w:t>Bestuurs- en Ledenv</w:t>
            </w:r>
            <w:r w:rsidRPr="005567E4">
              <w:t>ergaderingen</w:t>
            </w:r>
            <w:bookmarkEnd w:id="6"/>
            <w:r w:rsidRPr="005567E4">
              <w:t xml:space="preserve"> </w:t>
            </w:r>
          </w:p>
          <w:p w14:paraId="5C7F2DC2" w14:textId="77777777" w:rsidR="00C65BB3" w:rsidRPr="00C43AE7" w:rsidRDefault="00C65BB3" w:rsidP="00C65BB3">
            <w:pPr>
              <w:pStyle w:val="Artikelstijl"/>
              <w:numPr>
                <w:ilvl w:val="0"/>
                <w:numId w:val="0"/>
              </w:numPr>
              <w:ind w:left="357"/>
            </w:pPr>
          </w:p>
        </w:tc>
        <w:tc>
          <w:tcPr>
            <w:tcW w:w="2974" w:type="dxa"/>
          </w:tcPr>
          <w:p w14:paraId="160B4A90" w14:textId="77777777" w:rsidR="00C65BB3" w:rsidRPr="00F50272" w:rsidRDefault="00C65BB3" w:rsidP="00C65BB3">
            <w:pPr>
              <w:pStyle w:val="Artikelstijl"/>
              <w:numPr>
                <w:ilvl w:val="0"/>
                <w:numId w:val="0"/>
              </w:numPr>
              <w:ind w:left="169"/>
              <w:rPr>
                <w:color w:val="ED7D31" w:themeColor="accent2"/>
              </w:rPr>
            </w:pPr>
          </w:p>
        </w:tc>
      </w:tr>
      <w:tr w:rsidR="00C65BB3" w:rsidRPr="001A52D9" w14:paraId="5F2D8A36" w14:textId="77777777" w:rsidTr="00775196">
        <w:tblPrEx>
          <w:tblCellMar>
            <w:left w:w="57" w:type="dxa"/>
            <w:right w:w="57" w:type="dxa"/>
          </w:tblCellMar>
        </w:tblPrEx>
        <w:tc>
          <w:tcPr>
            <w:tcW w:w="1706" w:type="dxa"/>
          </w:tcPr>
          <w:p w14:paraId="06B6E873" w14:textId="7DE3C755" w:rsidR="00C65BB3" w:rsidRDefault="00C65BB3" w:rsidP="00094B77">
            <w:pPr>
              <w:ind w:left="42"/>
              <w:rPr>
                <w:b/>
                <w:bCs/>
                <w:sz w:val="20"/>
                <w:szCs w:val="20"/>
              </w:rPr>
            </w:pPr>
            <w:r>
              <w:rPr>
                <w:b/>
                <w:bCs/>
                <w:sz w:val="20"/>
                <w:szCs w:val="20"/>
              </w:rPr>
              <w:t>Bijeenroepen afdelingsbestuur</w:t>
            </w:r>
          </w:p>
        </w:tc>
        <w:tc>
          <w:tcPr>
            <w:tcW w:w="4395" w:type="dxa"/>
          </w:tcPr>
          <w:p w14:paraId="320027F8" w14:textId="3A614A48" w:rsidR="00C65BB3" w:rsidRPr="00C43AE7" w:rsidRDefault="00C65BB3" w:rsidP="007C1ECB">
            <w:pPr>
              <w:pStyle w:val="Artikelstijl"/>
            </w:pPr>
            <w:r w:rsidRPr="006254D9">
              <w:t xml:space="preserve">De bestuursvergaderingen worden door of namens de voorzitter bijeengeroepen, wanneer hij dit nodig acht of indien twee bestuursleden hem dit verzoeken. In dit laatste geval binnen veertien dagen.  In de oproep worden de te behandelen punten vermeld. </w:t>
            </w:r>
            <w:r>
              <w:t xml:space="preserve"> </w:t>
            </w:r>
          </w:p>
        </w:tc>
        <w:tc>
          <w:tcPr>
            <w:tcW w:w="2974" w:type="dxa"/>
          </w:tcPr>
          <w:p w14:paraId="4B0A24AB" w14:textId="77777777" w:rsidR="00C65BB3" w:rsidRPr="00F50272" w:rsidRDefault="00C65BB3" w:rsidP="00C65BB3">
            <w:pPr>
              <w:pStyle w:val="Artikelstijl"/>
              <w:numPr>
                <w:ilvl w:val="0"/>
                <w:numId w:val="0"/>
              </w:numPr>
              <w:ind w:left="169"/>
              <w:rPr>
                <w:color w:val="ED7D31" w:themeColor="accent2"/>
              </w:rPr>
            </w:pPr>
          </w:p>
        </w:tc>
      </w:tr>
      <w:tr w:rsidR="00C65BB3" w:rsidRPr="001A52D9" w14:paraId="20A1EA51" w14:textId="77777777" w:rsidTr="00775196">
        <w:tblPrEx>
          <w:tblCellMar>
            <w:left w:w="57" w:type="dxa"/>
            <w:right w:w="57" w:type="dxa"/>
          </w:tblCellMar>
        </w:tblPrEx>
        <w:tc>
          <w:tcPr>
            <w:tcW w:w="1706" w:type="dxa"/>
          </w:tcPr>
          <w:p w14:paraId="73EA3701" w14:textId="2E111C75" w:rsidR="00C65BB3" w:rsidRDefault="00C65BB3" w:rsidP="00094B77">
            <w:pPr>
              <w:ind w:left="42"/>
              <w:rPr>
                <w:b/>
                <w:bCs/>
                <w:sz w:val="20"/>
                <w:szCs w:val="20"/>
              </w:rPr>
            </w:pPr>
            <w:r>
              <w:rPr>
                <w:b/>
                <w:bCs/>
                <w:sz w:val="20"/>
                <w:szCs w:val="20"/>
              </w:rPr>
              <w:t>Bestuursbesluiten</w:t>
            </w:r>
          </w:p>
        </w:tc>
        <w:tc>
          <w:tcPr>
            <w:tcW w:w="4395" w:type="dxa"/>
          </w:tcPr>
          <w:p w14:paraId="7B4D24A2" w14:textId="4383A49B" w:rsidR="00C65BB3" w:rsidRPr="00C43AE7" w:rsidRDefault="00C65BB3" w:rsidP="007C1ECB">
            <w:pPr>
              <w:pStyle w:val="Artikelstijl"/>
            </w:pPr>
            <w:r w:rsidRPr="006254D9">
              <w:t>Voor het nemen van geldige besluiten wordt de tegenwoordigheid van ten minste de helft van het aantal bestuursleden vereist.</w:t>
            </w:r>
          </w:p>
        </w:tc>
        <w:tc>
          <w:tcPr>
            <w:tcW w:w="2974" w:type="dxa"/>
          </w:tcPr>
          <w:p w14:paraId="5983640B" w14:textId="77777777" w:rsidR="00C65BB3" w:rsidRPr="00F50272" w:rsidRDefault="00C65BB3" w:rsidP="00C65BB3">
            <w:pPr>
              <w:pStyle w:val="Artikelstijl"/>
              <w:numPr>
                <w:ilvl w:val="0"/>
                <w:numId w:val="0"/>
              </w:numPr>
              <w:ind w:left="169"/>
              <w:rPr>
                <w:color w:val="ED7D31" w:themeColor="accent2"/>
              </w:rPr>
            </w:pPr>
          </w:p>
        </w:tc>
      </w:tr>
      <w:tr w:rsidR="00C65BB3" w:rsidRPr="001A52D9" w14:paraId="25951444" w14:textId="77777777" w:rsidTr="00775196">
        <w:tblPrEx>
          <w:tblCellMar>
            <w:left w:w="57" w:type="dxa"/>
            <w:right w:w="57" w:type="dxa"/>
          </w:tblCellMar>
        </w:tblPrEx>
        <w:tc>
          <w:tcPr>
            <w:tcW w:w="1706" w:type="dxa"/>
          </w:tcPr>
          <w:p w14:paraId="2176553B" w14:textId="77777777" w:rsidR="00C65BB3" w:rsidRDefault="00C65BB3" w:rsidP="00C65BB3">
            <w:pPr>
              <w:ind w:left="32"/>
              <w:rPr>
                <w:b/>
                <w:bCs/>
                <w:sz w:val="20"/>
                <w:szCs w:val="20"/>
              </w:rPr>
            </w:pPr>
            <w:r>
              <w:rPr>
                <w:b/>
                <w:bCs/>
                <w:sz w:val="20"/>
                <w:szCs w:val="20"/>
              </w:rPr>
              <w:t>Leden</w:t>
            </w:r>
          </w:p>
          <w:p w14:paraId="1AEC9CFB" w14:textId="53B06BE9" w:rsidR="00C65BB3" w:rsidRDefault="00C65BB3" w:rsidP="00C65BB3">
            <w:pPr>
              <w:ind w:left="42"/>
              <w:rPr>
                <w:b/>
                <w:bCs/>
                <w:sz w:val="20"/>
                <w:szCs w:val="20"/>
              </w:rPr>
            </w:pPr>
            <w:r>
              <w:rPr>
                <w:b/>
                <w:bCs/>
                <w:sz w:val="20"/>
                <w:szCs w:val="20"/>
              </w:rPr>
              <w:t>vergaderingen</w:t>
            </w:r>
          </w:p>
        </w:tc>
        <w:tc>
          <w:tcPr>
            <w:tcW w:w="4395" w:type="dxa"/>
          </w:tcPr>
          <w:p w14:paraId="28094931" w14:textId="77777777" w:rsidR="00C65BB3" w:rsidRDefault="00C65BB3" w:rsidP="00C65BB3">
            <w:pPr>
              <w:pStyle w:val="Artikelstijl"/>
            </w:pPr>
            <w:r w:rsidRPr="006254D9">
              <w:t>De ledenvergaderingen worden gehouden op door het bestuur vast te stellen tijdstippen en plaatsen en na oproeping door het bestuur. Een groep van ten minste tien leden kan het bestuur, onder vermelding van de redenen, verzoeken een ledenvergadering te beleggen. Het bestuur beoordeelt of het aan het verzoek zal voldoen. Het geeft bij afwijzing van het verzoek de aanvragers schriftelijk de redenen voor zijn weigering op en maakt in de eerstvolgende ledenvergadering daarvan melding. Tot een ledenvergadering worden de leden ten minste 14 dagen van tevoren opgeroepen door een aankondiging van de vergadering. De aankondiging bevat een opgave van de te behandelen onderwerpen.</w:t>
            </w:r>
          </w:p>
          <w:p w14:paraId="024F0BF3" w14:textId="77777777" w:rsidR="00C65BB3" w:rsidRPr="00C43AE7" w:rsidRDefault="00C65BB3" w:rsidP="00C65BB3">
            <w:pPr>
              <w:pStyle w:val="Artikelstijl"/>
              <w:numPr>
                <w:ilvl w:val="0"/>
                <w:numId w:val="0"/>
              </w:numPr>
            </w:pPr>
          </w:p>
        </w:tc>
        <w:tc>
          <w:tcPr>
            <w:tcW w:w="2974" w:type="dxa"/>
          </w:tcPr>
          <w:p w14:paraId="2D8A16AF" w14:textId="77777777" w:rsidR="00C65BB3" w:rsidRPr="00F50272" w:rsidRDefault="00C65BB3" w:rsidP="00C65BB3">
            <w:pPr>
              <w:pStyle w:val="Artikelstijl"/>
              <w:numPr>
                <w:ilvl w:val="0"/>
                <w:numId w:val="0"/>
              </w:numPr>
              <w:ind w:left="169"/>
              <w:rPr>
                <w:color w:val="ED7D31" w:themeColor="accent2"/>
              </w:rPr>
            </w:pPr>
          </w:p>
        </w:tc>
      </w:tr>
      <w:tr w:rsidR="00C65BB3" w:rsidRPr="001A52D9" w14:paraId="5CC06B99" w14:textId="77777777" w:rsidTr="00775196">
        <w:tblPrEx>
          <w:tblCellMar>
            <w:left w:w="57" w:type="dxa"/>
            <w:right w:w="57" w:type="dxa"/>
          </w:tblCellMar>
        </w:tblPrEx>
        <w:tc>
          <w:tcPr>
            <w:tcW w:w="1706" w:type="dxa"/>
          </w:tcPr>
          <w:p w14:paraId="0BAD5283" w14:textId="0D95FBCB" w:rsidR="00C65BB3" w:rsidRDefault="00C65BB3" w:rsidP="00094B77">
            <w:pPr>
              <w:ind w:left="42"/>
              <w:rPr>
                <w:b/>
                <w:bCs/>
                <w:sz w:val="20"/>
                <w:szCs w:val="20"/>
              </w:rPr>
            </w:pPr>
            <w:r>
              <w:rPr>
                <w:b/>
                <w:bCs/>
                <w:sz w:val="20"/>
                <w:szCs w:val="20"/>
              </w:rPr>
              <w:t>Stemmingen</w:t>
            </w:r>
          </w:p>
        </w:tc>
        <w:tc>
          <w:tcPr>
            <w:tcW w:w="4395" w:type="dxa"/>
          </w:tcPr>
          <w:p w14:paraId="134320DE" w14:textId="5E21C19B" w:rsidR="00C65BB3" w:rsidRPr="00C43AE7" w:rsidRDefault="00C65BB3" w:rsidP="007C1ECB">
            <w:pPr>
              <w:pStyle w:val="Artikelstijl"/>
            </w:pPr>
            <w:r w:rsidRPr="006254D9">
              <w:t xml:space="preserve">Stemmingen over zaken geschieden mondeling. Stemmingen over personen geschieden schriftelijk, tenzij de vergadering anders beslist. Blanco stemmen en stemmen van onwaarde worden voor de berekening van de uitslag van de stemming beschouwd als niet te zijn uitgebracht. Bij staking van stemmen in een bestuurs- of ledenvergadering is de stem van de voorzitter van de </w:t>
            </w:r>
            <w:r w:rsidRPr="006254D9">
              <w:lastRenderedPageBreak/>
              <w:t xml:space="preserve">vergadering beslissend, behoudens bij schriftelijke stemmingen over personen, waarbij het lot beslist.  </w:t>
            </w:r>
          </w:p>
        </w:tc>
        <w:tc>
          <w:tcPr>
            <w:tcW w:w="2974" w:type="dxa"/>
          </w:tcPr>
          <w:p w14:paraId="11509DBF" w14:textId="77777777" w:rsidR="00C65BB3" w:rsidRPr="00F50272" w:rsidRDefault="00C65BB3" w:rsidP="00C65BB3">
            <w:pPr>
              <w:pStyle w:val="Artikelstijl"/>
              <w:numPr>
                <w:ilvl w:val="0"/>
                <w:numId w:val="0"/>
              </w:numPr>
              <w:ind w:left="169"/>
              <w:rPr>
                <w:color w:val="ED7D31" w:themeColor="accent2"/>
              </w:rPr>
            </w:pPr>
          </w:p>
        </w:tc>
      </w:tr>
      <w:tr w:rsidR="00C65BB3" w:rsidRPr="001A52D9" w14:paraId="689BDAAC" w14:textId="77777777" w:rsidTr="00775196">
        <w:tblPrEx>
          <w:tblCellMar>
            <w:left w:w="57" w:type="dxa"/>
            <w:right w:w="57" w:type="dxa"/>
          </w:tblCellMar>
        </w:tblPrEx>
        <w:tc>
          <w:tcPr>
            <w:tcW w:w="1706" w:type="dxa"/>
          </w:tcPr>
          <w:p w14:paraId="4A293D57" w14:textId="1CB3F72A" w:rsidR="00C65BB3" w:rsidRDefault="00C65BB3" w:rsidP="00094B77">
            <w:pPr>
              <w:ind w:left="42"/>
              <w:rPr>
                <w:b/>
                <w:bCs/>
                <w:sz w:val="20"/>
                <w:szCs w:val="20"/>
              </w:rPr>
            </w:pPr>
            <w:r>
              <w:rPr>
                <w:b/>
                <w:bCs/>
                <w:sz w:val="20"/>
                <w:szCs w:val="20"/>
              </w:rPr>
              <w:t>Introducees</w:t>
            </w:r>
          </w:p>
        </w:tc>
        <w:tc>
          <w:tcPr>
            <w:tcW w:w="4395" w:type="dxa"/>
          </w:tcPr>
          <w:p w14:paraId="2B230148" w14:textId="3B592F3E" w:rsidR="00C65BB3" w:rsidRPr="00C43AE7" w:rsidRDefault="00C65BB3" w:rsidP="007C1ECB">
            <w:pPr>
              <w:pStyle w:val="Artikelstijl"/>
            </w:pPr>
            <w:r w:rsidRPr="006254D9">
              <w:t>Het recht tot introductie voor de ledenvergaderingen berust bij het bestuur. Aan de introductie kunnen door het bestuur voorwaarden worden verbonden. De geïntroduceerde kunnen, met machtiging van de voorzitter, aan de discussie deelnemen. Zij kunnen op uitnodiging van het bestuur een voordracht houden.</w:t>
            </w:r>
          </w:p>
        </w:tc>
        <w:tc>
          <w:tcPr>
            <w:tcW w:w="2974" w:type="dxa"/>
          </w:tcPr>
          <w:p w14:paraId="78F4F65A" w14:textId="77777777" w:rsidR="00C65BB3" w:rsidRPr="00F50272" w:rsidRDefault="00C65BB3" w:rsidP="00C65BB3">
            <w:pPr>
              <w:pStyle w:val="Artikelstijl"/>
              <w:numPr>
                <w:ilvl w:val="0"/>
                <w:numId w:val="0"/>
              </w:numPr>
              <w:ind w:left="169"/>
              <w:rPr>
                <w:color w:val="ED7D31" w:themeColor="accent2"/>
              </w:rPr>
            </w:pPr>
          </w:p>
        </w:tc>
      </w:tr>
      <w:tr w:rsidR="004C5C4E" w:rsidRPr="001A52D9" w14:paraId="29BFCB13" w14:textId="77777777" w:rsidTr="00775196">
        <w:tblPrEx>
          <w:tblCellMar>
            <w:left w:w="57" w:type="dxa"/>
            <w:right w:w="57" w:type="dxa"/>
          </w:tblCellMar>
        </w:tblPrEx>
        <w:tc>
          <w:tcPr>
            <w:tcW w:w="1706" w:type="dxa"/>
          </w:tcPr>
          <w:p w14:paraId="204D35E2" w14:textId="77777777" w:rsidR="004C5C4E" w:rsidRDefault="004C5C4E" w:rsidP="00094B77">
            <w:pPr>
              <w:ind w:left="42"/>
              <w:rPr>
                <w:b/>
                <w:bCs/>
                <w:sz w:val="20"/>
                <w:szCs w:val="20"/>
              </w:rPr>
            </w:pPr>
          </w:p>
        </w:tc>
        <w:tc>
          <w:tcPr>
            <w:tcW w:w="4395" w:type="dxa"/>
          </w:tcPr>
          <w:p w14:paraId="14660BCD" w14:textId="2FF00F53" w:rsidR="004C5C4E" w:rsidRPr="007C6CB3" w:rsidRDefault="004C5C4E" w:rsidP="004C5C4E">
            <w:pPr>
              <w:pStyle w:val="Kop1"/>
              <w:outlineLvl w:val="0"/>
            </w:pPr>
            <w:r w:rsidRPr="007C6CB3">
              <w:t xml:space="preserve">Afdelingsonderdelen </w:t>
            </w:r>
          </w:p>
          <w:p w14:paraId="4D18E9E1" w14:textId="77777777" w:rsidR="004C5C4E" w:rsidRPr="006254D9" w:rsidRDefault="004C5C4E" w:rsidP="004C5C4E">
            <w:pPr>
              <w:pStyle w:val="Artikelstijl"/>
              <w:numPr>
                <w:ilvl w:val="0"/>
                <w:numId w:val="0"/>
              </w:numPr>
            </w:pPr>
          </w:p>
        </w:tc>
        <w:tc>
          <w:tcPr>
            <w:tcW w:w="2974" w:type="dxa"/>
          </w:tcPr>
          <w:p w14:paraId="4FD14137" w14:textId="77777777" w:rsidR="004C5C4E" w:rsidRPr="00F50272" w:rsidRDefault="004C5C4E" w:rsidP="00C65BB3">
            <w:pPr>
              <w:pStyle w:val="Artikelstijl"/>
              <w:numPr>
                <w:ilvl w:val="0"/>
                <w:numId w:val="0"/>
              </w:numPr>
              <w:ind w:left="169"/>
              <w:rPr>
                <w:color w:val="ED7D31" w:themeColor="accent2"/>
              </w:rPr>
            </w:pPr>
          </w:p>
        </w:tc>
      </w:tr>
      <w:tr w:rsidR="004C5C4E" w:rsidRPr="001A52D9" w14:paraId="0FA66ECC" w14:textId="77777777" w:rsidTr="00775196">
        <w:tblPrEx>
          <w:tblCellMar>
            <w:left w:w="57" w:type="dxa"/>
            <w:right w:w="57" w:type="dxa"/>
          </w:tblCellMar>
        </w:tblPrEx>
        <w:tc>
          <w:tcPr>
            <w:tcW w:w="1706" w:type="dxa"/>
          </w:tcPr>
          <w:p w14:paraId="7A409F6E" w14:textId="77777777" w:rsidR="004C5C4E" w:rsidRDefault="004C5C4E" w:rsidP="004C5C4E">
            <w:pPr>
              <w:ind w:left="32"/>
              <w:rPr>
                <w:b/>
                <w:bCs/>
                <w:sz w:val="20"/>
                <w:szCs w:val="20"/>
              </w:rPr>
            </w:pPr>
            <w:proofErr w:type="spellStart"/>
            <w:r>
              <w:rPr>
                <w:b/>
                <w:bCs/>
                <w:sz w:val="20"/>
                <w:szCs w:val="20"/>
              </w:rPr>
              <w:t>Afdelings</w:t>
            </w:r>
            <w:proofErr w:type="spellEnd"/>
          </w:p>
          <w:p w14:paraId="3B7148BC" w14:textId="1C3135E0" w:rsidR="004C5C4E" w:rsidRDefault="004C5C4E" w:rsidP="004C5C4E">
            <w:pPr>
              <w:ind w:left="42"/>
              <w:rPr>
                <w:b/>
                <w:bCs/>
                <w:sz w:val="20"/>
                <w:szCs w:val="20"/>
              </w:rPr>
            </w:pPr>
            <w:r>
              <w:rPr>
                <w:b/>
                <w:bCs/>
                <w:sz w:val="20"/>
                <w:szCs w:val="20"/>
              </w:rPr>
              <w:t>onderdelen</w:t>
            </w:r>
          </w:p>
        </w:tc>
        <w:tc>
          <w:tcPr>
            <w:tcW w:w="4395" w:type="dxa"/>
          </w:tcPr>
          <w:p w14:paraId="040032A3" w14:textId="4D528BB9" w:rsidR="004C5C4E" w:rsidRPr="006254D9" w:rsidRDefault="004C5C4E" w:rsidP="007C1ECB">
            <w:pPr>
              <w:pStyle w:val="Artikelstijl"/>
            </w:pPr>
            <w:r w:rsidRPr="004C5C4E">
              <w:rPr>
                <w:highlight w:val="yellow"/>
              </w:rPr>
              <w:t>Overeenkomstig artikel II-5 van het Huishoudelijk Reglement</w:t>
            </w:r>
            <w:r w:rsidRPr="00D43A6C">
              <w:t xml:space="preserve"> kan door het bestuur van de afdeling, een afdelingsonderdeel worden opgericht.</w:t>
            </w:r>
          </w:p>
        </w:tc>
        <w:tc>
          <w:tcPr>
            <w:tcW w:w="2974" w:type="dxa"/>
          </w:tcPr>
          <w:p w14:paraId="16A33EA1" w14:textId="77777777" w:rsidR="004C5C4E" w:rsidRPr="00F50272" w:rsidRDefault="004C5C4E" w:rsidP="00C65BB3">
            <w:pPr>
              <w:pStyle w:val="Artikelstijl"/>
              <w:numPr>
                <w:ilvl w:val="0"/>
                <w:numId w:val="0"/>
              </w:numPr>
              <w:ind w:left="169"/>
              <w:rPr>
                <w:color w:val="ED7D31" w:themeColor="accent2"/>
              </w:rPr>
            </w:pPr>
          </w:p>
        </w:tc>
      </w:tr>
      <w:tr w:rsidR="004C5C4E" w:rsidRPr="001A52D9" w14:paraId="0C7F67AA" w14:textId="77777777" w:rsidTr="00775196">
        <w:tblPrEx>
          <w:tblCellMar>
            <w:left w:w="57" w:type="dxa"/>
            <w:right w:w="57" w:type="dxa"/>
          </w:tblCellMar>
        </w:tblPrEx>
        <w:tc>
          <w:tcPr>
            <w:tcW w:w="1706" w:type="dxa"/>
          </w:tcPr>
          <w:p w14:paraId="42BB33C0" w14:textId="77777777" w:rsidR="004C5C4E" w:rsidRDefault="004C5C4E" w:rsidP="004C5C4E">
            <w:pPr>
              <w:ind w:left="32"/>
              <w:rPr>
                <w:b/>
                <w:bCs/>
                <w:sz w:val="20"/>
                <w:szCs w:val="20"/>
              </w:rPr>
            </w:pPr>
            <w:proofErr w:type="spellStart"/>
            <w:r>
              <w:rPr>
                <w:b/>
                <w:bCs/>
                <w:sz w:val="20"/>
                <w:szCs w:val="20"/>
              </w:rPr>
              <w:t>Vertegen</w:t>
            </w:r>
            <w:proofErr w:type="spellEnd"/>
          </w:p>
          <w:p w14:paraId="6A62E2CD" w14:textId="22BD1A61" w:rsidR="004C5C4E" w:rsidRDefault="004C5C4E" w:rsidP="004C5C4E">
            <w:pPr>
              <w:ind w:left="42"/>
              <w:rPr>
                <w:b/>
                <w:bCs/>
                <w:sz w:val="20"/>
                <w:szCs w:val="20"/>
              </w:rPr>
            </w:pPr>
            <w:proofErr w:type="spellStart"/>
            <w:r>
              <w:rPr>
                <w:b/>
                <w:bCs/>
                <w:sz w:val="20"/>
                <w:szCs w:val="20"/>
              </w:rPr>
              <w:t>woordiging</w:t>
            </w:r>
            <w:proofErr w:type="spellEnd"/>
          </w:p>
        </w:tc>
        <w:tc>
          <w:tcPr>
            <w:tcW w:w="4395" w:type="dxa"/>
          </w:tcPr>
          <w:p w14:paraId="6EA3B48D" w14:textId="318CBF13" w:rsidR="004C5C4E" w:rsidRPr="006254D9" w:rsidRDefault="004C5C4E" w:rsidP="007C1ECB">
            <w:pPr>
              <w:pStyle w:val="Artikelstijl"/>
            </w:pPr>
            <w:r w:rsidRPr="00D43A6C">
              <w:t>Wanneer bij optreden naar buiten de indruk gewekt zou kunnen worden dat het bestuur van het afdelingsonderdeel de oprichtende afdeling vertegenwoordigt, geschiedt dit optreden in overeenstemming met het inzicht van het bestuur van de betrokken afdeling.</w:t>
            </w:r>
          </w:p>
        </w:tc>
        <w:tc>
          <w:tcPr>
            <w:tcW w:w="2974" w:type="dxa"/>
          </w:tcPr>
          <w:p w14:paraId="19527C83" w14:textId="77777777" w:rsidR="004C5C4E" w:rsidRPr="00F50272" w:rsidRDefault="004C5C4E" w:rsidP="00C65BB3">
            <w:pPr>
              <w:pStyle w:val="Artikelstijl"/>
              <w:numPr>
                <w:ilvl w:val="0"/>
                <w:numId w:val="0"/>
              </w:numPr>
              <w:ind w:left="169"/>
              <w:rPr>
                <w:color w:val="ED7D31" w:themeColor="accent2"/>
              </w:rPr>
            </w:pPr>
          </w:p>
        </w:tc>
      </w:tr>
      <w:tr w:rsidR="004C5C4E" w:rsidRPr="001A52D9" w14:paraId="3E3AD409" w14:textId="77777777" w:rsidTr="00775196">
        <w:tblPrEx>
          <w:tblCellMar>
            <w:left w:w="57" w:type="dxa"/>
            <w:right w:w="57" w:type="dxa"/>
          </w:tblCellMar>
        </w:tblPrEx>
        <w:tc>
          <w:tcPr>
            <w:tcW w:w="1706" w:type="dxa"/>
          </w:tcPr>
          <w:p w14:paraId="1E4A6D0D" w14:textId="0F5072A4" w:rsidR="004C5C4E" w:rsidRDefault="004C5C4E" w:rsidP="00094B77">
            <w:pPr>
              <w:ind w:left="42"/>
              <w:rPr>
                <w:b/>
                <w:bCs/>
                <w:sz w:val="20"/>
                <w:szCs w:val="20"/>
              </w:rPr>
            </w:pPr>
            <w:r>
              <w:rPr>
                <w:b/>
                <w:bCs/>
                <w:sz w:val="20"/>
                <w:szCs w:val="20"/>
              </w:rPr>
              <w:t>Meningsverschil</w:t>
            </w:r>
          </w:p>
        </w:tc>
        <w:tc>
          <w:tcPr>
            <w:tcW w:w="4395" w:type="dxa"/>
          </w:tcPr>
          <w:p w14:paraId="28464D83" w14:textId="102408C7" w:rsidR="004C5C4E" w:rsidRPr="006254D9" w:rsidRDefault="004C5C4E" w:rsidP="007C1ECB">
            <w:pPr>
              <w:pStyle w:val="Artikelstijl"/>
            </w:pPr>
            <w:r w:rsidRPr="00D43A6C">
              <w:t>In het geval van een ernstig meningsverschil tussen de besturen van de afdeling en van het afdelingsonderdeel, zal ter zake van het geschilpunt het oordeel worden ingewonnen van het hoofdbestuur, welk oordeel voor beide partijen bindend is.</w:t>
            </w:r>
          </w:p>
        </w:tc>
        <w:tc>
          <w:tcPr>
            <w:tcW w:w="2974" w:type="dxa"/>
          </w:tcPr>
          <w:p w14:paraId="2C186080" w14:textId="77777777" w:rsidR="004C5C4E" w:rsidRPr="00F50272" w:rsidRDefault="004C5C4E" w:rsidP="00C65BB3">
            <w:pPr>
              <w:pStyle w:val="Artikelstijl"/>
              <w:numPr>
                <w:ilvl w:val="0"/>
                <w:numId w:val="0"/>
              </w:numPr>
              <w:ind w:left="169"/>
              <w:rPr>
                <w:color w:val="ED7D31" w:themeColor="accent2"/>
              </w:rPr>
            </w:pPr>
          </w:p>
        </w:tc>
      </w:tr>
      <w:tr w:rsidR="004C5C4E" w:rsidRPr="001A52D9" w14:paraId="57F3C623" w14:textId="77777777" w:rsidTr="00775196">
        <w:tblPrEx>
          <w:tblCellMar>
            <w:left w:w="57" w:type="dxa"/>
            <w:right w:w="57" w:type="dxa"/>
          </w:tblCellMar>
        </w:tblPrEx>
        <w:tc>
          <w:tcPr>
            <w:tcW w:w="1706" w:type="dxa"/>
          </w:tcPr>
          <w:p w14:paraId="7C08C18A" w14:textId="77777777" w:rsidR="004C5C4E" w:rsidRDefault="004C5C4E" w:rsidP="00094B77">
            <w:pPr>
              <w:ind w:left="42"/>
              <w:rPr>
                <w:b/>
                <w:bCs/>
                <w:sz w:val="20"/>
                <w:szCs w:val="20"/>
              </w:rPr>
            </w:pPr>
          </w:p>
        </w:tc>
        <w:tc>
          <w:tcPr>
            <w:tcW w:w="4395" w:type="dxa"/>
          </w:tcPr>
          <w:p w14:paraId="76F5D18D" w14:textId="77777777" w:rsidR="004C5C4E" w:rsidRPr="006254D9" w:rsidRDefault="004C5C4E" w:rsidP="007C1ECB">
            <w:pPr>
              <w:pStyle w:val="Artikelstijl"/>
            </w:pPr>
          </w:p>
        </w:tc>
        <w:tc>
          <w:tcPr>
            <w:tcW w:w="2974" w:type="dxa"/>
          </w:tcPr>
          <w:p w14:paraId="4F750954" w14:textId="77777777" w:rsidR="004C5C4E" w:rsidRPr="00F50272" w:rsidRDefault="004C5C4E" w:rsidP="00C65BB3">
            <w:pPr>
              <w:pStyle w:val="Artikelstijl"/>
              <w:numPr>
                <w:ilvl w:val="0"/>
                <w:numId w:val="0"/>
              </w:numPr>
              <w:ind w:left="169"/>
              <w:rPr>
                <w:color w:val="ED7D31" w:themeColor="accent2"/>
              </w:rPr>
            </w:pPr>
          </w:p>
        </w:tc>
      </w:tr>
      <w:tr w:rsidR="001C602C" w:rsidRPr="001A52D9" w14:paraId="64C436BE" w14:textId="77777777" w:rsidTr="00775196">
        <w:tblPrEx>
          <w:tblCellMar>
            <w:left w:w="57" w:type="dxa"/>
            <w:right w:w="57" w:type="dxa"/>
          </w:tblCellMar>
        </w:tblPrEx>
        <w:tc>
          <w:tcPr>
            <w:tcW w:w="1706" w:type="dxa"/>
          </w:tcPr>
          <w:p w14:paraId="063360C9" w14:textId="77777777" w:rsidR="001C602C" w:rsidRDefault="001C602C" w:rsidP="00094B77">
            <w:pPr>
              <w:ind w:left="42"/>
              <w:rPr>
                <w:b/>
                <w:bCs/>
                <w:sz w:val="20"/>
                <w:szCs w:val="20"/>
              </w:rPr>
            </w:pPr>
          </w:p>
        </w:tc>
        <w:tc>
          <w:tcPr>
            <w:tcW w:w="4395" w:type="dxa"/>
          </w:tcPr>
          <w:p w14:paraId="7C14B471" w14:textId="4F13E5DF" w:rsidR="001C602C" w:rsidRPr="006254D9" w:rsidRDefault="001C602C" w:rsidP="001C602C">
            <w:pPr>
              <w:pStyle w:val="Kop1"/>
            </w:pPr>
            <w:r>
              <w:t>A</w:t>
            </w:r>
            <w:r w:rsidRPr="005567E4">
              <w:t xml:space="preserve">fdelingsfonds </w:t>
            </w:r>
          </w:p>
        </w:tc>
        <w:tc>
          <w:tcPr>
            <w:tcW w:w="2974" w:type="dxa"/>
          </w:tcPr>
          <w:p w14:paraId="415B4072" w14:textId="77777777" w:rsidR="001C602C" w:rsidRPr="00F50272" w:rsidRDefault="001C602C" w:rsidP="00C65BB3">
            <w:pPr>
              <w:pStyle w:val="Artikelstijl"/>
              <w:numPr>
                <w:ilvl w:val="0"/>
                <w:numId w:val="0"/>
              </w:numPr>
              <w:ind w:left="169"/>
              <w:rPr>
                <w:color w:val="ED7D31" w:themeColor="accent2"/>
              </w:rPr>
            </w:pPr>
          </w:p>
        </w:tc>
      </w:tr>
      <w:tr w:rsidR="001C602C" w:rsidRPr="001A52D9" w14:paraId="61147751" w14:textId="77777777" w:rsidTr="00775196">
        <w:tblPrEx>
          <w:tblCellMar>
            <w:left w:w="57" w:type="dxa"/>
            <w:right w:w="57" w:type="dxa"/>
          </w:tblCellMar>
        </w:tblPrEx>
        <w:tc>
          <w:tcPr>
            <w:tcW w:w="1706" w:type="dxa"/>
          </w:tcPr>
          <w:p w14:paraId="039A446E" w14:textId="76E4BC56" w:rsidR="001C602C" w:rsidRDefault="001C602C" w:rsidP="00094B77">
            <w:pPr>
              <w:ind w:left="42"/>
              <w:rPr>
                <w:b/>
                <w:bCs/>
                <w:sz w:val="20"/>
                <w:szCs w:val="20"/>
              </w:rPr>
            </w:pPr>
            <w:r>
              <w:rPr>
                <w:b/>
                <w:bCs/>
                <w:sz w:val="20"/>
                <w:szCs w:val="20"/>
              </w:rPr>
              <w:t>Afdelingsfonds</w:t>
            </w:r>
          </w:p>
        </w:tc>
        <w:tc>
          <w:tcPr>
            <w:tcW w:w="4395" w:type="dxa"/>
          </w:tcPr>
          <w:p w14:paraId="503FF438" w14:textId="43F84CEB" w:rsidR="001C602C" w:rsidRPr="006254D9" w:rsidRDefault="0046727D" w:rsidP="007C1ECB">
            <w:pPr>
              <w:pStyle w:val="Artikelstijl"/>
            </w:pPr>
            <w:r>
              <w:t xml:space="preserve">De algemene vergadering </w:t>
            </w:r>
            <w:r w:rsidRPr="001C602C">
              <w:t>kan</w:t>
            </w:r>
            <w:r w:rsidR="001C602C" w:rsidRPr="001C602C">
              <w:t xml:space="preserve"> </w:t>
            </w:r>
            <w:r>
              <w:t xml:space="preserve">op voorstel van het afdelingsbestuur </w:t>
            </w:r>
            <w:r w:rsidR="001C602C" w:rsidRPr="001C602C">
              <w:t>besluiten om een deel van het afdelingsvermogen aan te wenden voor een bepaald doel en daartoe één of meerdere afdelingsfondsen op te richten. Het Hoofdbestuur dient met de fondsen in te stemmen.</w:t>
            </w:r>
          </w:p>
        </w:tc>
        <w:tc>
          <w:tcPr>
            <w:tcW w:w="2974" w:type="dxa"/>
          </w:tcPr>
          <w:p w14:paraId="4088F464" w14:textId="77777777" w:rsidR="001C602C" w:rsidRPr="00F50272" w:rsidRDefault="001C602C" w:rsidP="00C65BB3">
            <w:pPr>
              <w:pStyle w:val="Artikelstijl"/>
              <w:numPr>
                <w:ilvl w:val="0"/>
                <w:numId w:val="0"/>
              </w:numPr>
              <w:ind w:left="169"/>
              <w:rPr>
                <w:color w:val="ED7D31" w:themeColor="accent2"/>
              </w:rPr>
            </w:pPr>
          </w:p>
        </w:tc>
      </w:tr>
      <w:tr w:rsidR="001C602C" w:rsidRPr="001A52D9" w14:paraId="17A108F6" w14:textId="77777777" w:rsidTr="00775196">
        <w:tblPrEx>
          <w:tblCellMar>
            <w:left w:w="57" w:type="dxa"/>
            <w:right w:w="57" w:type="dxa"/>
          </w:tblCellMar>
        </w:tblPrEx>
        <w:tc>
          <w:tcPr>
            <w:tcW w:w="1706" w:type="dxa"/>
          </w:tcPr>
          <w:p w14:paraId="7B6A95C2" w14:textId="77777777" w:rsidR="001C602C" w:rsidRDefault="001C602C" w:rsidP="00094B77">
            <w:pPr>
              <w:ind w:left="42"/>
              <w:rPr>
                <w:b/>
                <w:bCs/>
                <w:sz w:val="20"/>
                <w:szCs w:val="20"/>
              </w:rPr>
            </w:pPr>
          </w:p>
        </w:tc>
        <w:tc>
          <w:tcPr>
            <w:tcW w:w="4395" w:type="dxa"/>
          </w:tcPr>
          <w:p w14:paraId="64FEB474" w14:textId="77777777" w:rsidR="001C602C" w:rsidRDefault="001C602C" w:rsidP="0046727D">
            <w:pPr>
              <w:pStyle w:val="Artikelstijl"/>
              <w:numPr>
                <w:ilvl w:val="0"/>
                <w:numId w:val="22"/>
              </w:numPr>
            </w:pPr>
            <w:r>
              <w:t xml:space="preserve">De wijze waarop met het kapitaal in het fonds wordt omgegaan wordt vastgelegd in een fondsreglement. Dit fondsreglement bevat tenminste: </w:t>
            </w:r>
          </w:p>
          <w:p w14:paraId="1A5DB064" w14:textId="77777777" w:rsidR="001C602C" w:rsidRDefault="001C602C" w:rsidP="001C602C">
            <w:pPr>
              <w:pStyle w:val="Artikelstijl"/>
              <w:numPr>
                <w:ilvl w:val="0"/>
                <w:numId w:val="0"/>
              </w:numPr>
            </w:pPr>
          </w:p>
          <w:p w14:paraId="1744B589" w14:textId="77777777" w:rsidR="001C602C" w:rsidRDefault="001C602C" w:rsidP="0046727D">
            <w:pPr>
              <w:pStyle w:val="Artikelstijl"/>
              <w:numPr>
                <w:ilvl w:val="0"/>
                <w:numId w:val="22"/>
              </w:numPr>
            </w:pPr>
            <w:r>
              <w:t xml:space="preserve">De reden van oprichting van het fonds; </w:t>
            </w:r>
          </w:p>
          <w:p w14:paraId="41F50E01" w14:textId="77777777" w:rsidR="001C602C" w:rsidRDefault="001C602C" w:rsidP="0046727D">
            <w:pPr>
              <w:pStyle w:val="Artikelstijl"/>
              <w:numPr>
                <w:ilvl w:val="0"/>
                <w:numId w:val="22"/>
              </w:numPr>
            </w:pPr>
            <w:r>
              <w:t xml:space="preserve">De naam van het fonds; </w:t>
            </w:r>
          </w:p>
          <w:p w14:paraId="71270FE8" w14:textId="77777777" w:rsidR="001C602C" w:rsidRDefault="001C602C" w:rsidP="0046727D">
            <w:pPr>
              <w:pStyle w:val="Artikelstijl"/>
              <w:numPr>
                <w:ilvl w:val="0"/>
                <w:numId w:val="22"/>
              </w:numPr>
            </w:pPr>
            <w:r>
              <w:t xml:space="preserve">Het doel van het fonds; </w:t>
            </w:r>
          </w:p>
          <w:p w14:paraId="029A256E" w14:textId="77777777" w:rsidR="001C602C" w:rsidRDefault="001C602C" w:rsidP="0046727D">
            <w:pPr>
              <w:pStyle w:val="Artikelstijl"/>
              <w:numPr>
                <w:ilvl w:val="0"/>
                <w:numId w:val="22"/>
              </w:numPr>
            </w:pPr>
            <w:r>
              <w:t xml:space="preserve">De middelen van het fonds; </w:t>
            </w:r>
          </w:p>
          <w:p w14:paraId="6E9AA109" w14:textId="17D73025" w:rsidR="001C602C" w:rsidRDefault="001C602C" w:rsidP="0046727D">
            <w:pPr>
              <w:pStyle w:val="Artikelstijl"/>
              <w:numPr>
                <w:ilvl w:val="0"/>
                <w:numId w:val="22"/>
              </w:numPr>
            </w:pPr>
            <w:r>
              <w:t xml:space="preserve">De wijze waarop en door wie over besteding van het kapitaal wordt besloten. </w:t>
            </w:r>
          </w:p>
          <w:p w14:paraId="0EEA4235" w14:textId="77777777" w:rsidR="0046727D" w:rsidRPr="0046727D" w:rsidRDefault="0046727D" w:rsidP="0046727D">
            <w:pPr>
              <w:pStyle w:val="Lijstalinea"/>
              <w:numPr>
                <w:ilvl w:val="0"/>
                <w:numId w:val="22"/>
              </w:numPr>
              <w:rPr>
                <w:sz w:val="20"/>
                <w:szCs w:val="20"/>
              </w:rPr>
            </w:pPr>
            <w:r w:rsidRPr="0046727D">
              <w:rPr>
                <w:sz w:val="20"/>
                <w:szCs w:val="20"/>
              </w:rPr>
              <w:lastRenderedPageBreak/>
              <w:t xml:space="preserve">De mogelijkheid om het fonds op te heffen en de wijze waarop (hierbij inbegrepen dat bij opheffing van het fonds de gelden niet buiten de vereniging kunnen worden bestemd en het fonds wordt geacht te zijn opgeheven als geen kapitaal meer aanwezig is); </w:t>
            </w:r>
          </w:p>
          <w:p w14:paraId="2A981D89" w14:textId="3B32B9D6" w:rsidR="0046727D" w:rsidRPr="0046727D" w:rsidRDefault="0046727D" w:rsidP="0046727D">
            <w:pPr>
              <w:pStyle w:val="Lijstalinea"/>
              <w:numPr>
                <w:ilvl w:val="0"/>
                <w:numId w:val="22"/>
              </w:numPr>
              <w:rPr>
                <w:sz w:val="20"/>
                <w:szCs w:val="20"/>
              </w:rPr>
            </w:pPr>
            <w:r w:rsidRPr="0046727D">
              <w:rPr>
                <w:sz w:val="20"/>
                <w:szCs w:val="20"/>
              </w:rPr>
              <w:t xml:space="preserve">De wijze waarop het reglement kan worden gewijzigd; behoeft in ieder geval instemming van het Hoofdbestuur.  </w:t>
            </w:r>
          </w:p>
          <w:p w14:paraId="355EBFA1" w14:textId="77777777" w:rsidR="0046727D" w:rsidRDefault="0046727D" w:rsidP="0046727D">
            <w:pPr>
              <w:pStyle w:val="Artikelstijl"/>
              <w:numPr>
                <w:ilvl w:val="0"/>
                <w:numId w:val="22"/>
              </w:numPr>
            </w:pPr>
          </w:p>
          <w:p w14:paraId="43003A1F" w14:textId="77777777" w:rsidR="001C602C" w:rsidRPr="006254D9" w:rsidRDefault="001C602C" w:rsidP="001C602C">
            <w:pPr>
              <w:pStyle w:val="Artikelstijl"/>
              <w:numPr>
                <w:ilvl w:val="0"/>
                <w:numId w:val="0"/>
              </w:numPr>
            </w:pPr>
          </w:p>
        </w:tc>
        <w:tc>
          <w:tcPr>
            <w:tcW w:w="2974" w:type="dxa"/>
          </w:tcPr>
          <w:p w14:paraId="7AC2A0D5" w14:textId="77777777" w:rsidR="001C602C" w:rsidRPr="00F50272" w:rsidRDefault="001C602C" w:rsidP="00C65BB3">
            <w:pPr>
              <w:pStyle w:val="Artikelstijl"/>
              <w:numPr>
                <w:ilvl w:val="0"/>
                <w:numId w:val="0"/>
              </w:numPr>
              <w:ind w:left="169"/>
              <w:rPr>
                <w:color w:val="ED7D31" w:themeColor="accent2"/>
              </w:rPr>
            </w:pPr>
          </w:p>
        </w:tc>
      </w:tr>
      <w:tr w:rsidR="001C602C" w:rsidRPr="001A52D9" w14:paraId="06D49CD3" w14:textId="77777777" w:rsidTr="00775196">
        <w:tblPrEx>
          <w:tblCellMar>
            <w:left w:w="57" w:type="dxa"/>
            <w:right w:w="57" w:type="dxa"/>
          </w:tblCellMar>
        </w:tblPrEx>
        <w:tc>
          <w:tcPr>
            <w:tcW w:w="1706" w:type="dxa"/>
          </w:tcPr>
          <w:p w14:paraId="04F3E082" w14:textId="77777777" w:rsidR="001C602C" w:rsidRDefault="001C602C" w:rsidP="00094B77">
            <w:pPr>
              <w:ind w:left="42"/>
              <w:rPr>
                <w:b/>
                <w:bCs/>
                <w:sz w:val="20"/>
                <w:szCs w:val="20"/>
              </w:rPr>
            </w:pPr>
          </w:p>
        </w:tc>
        <w:tc>
          <w:tcPr>
            <w:tcW w:w="4395" w:type="dxa"/>
          </w:tcPr>
          <w:p w14:paraId="1AF88351" w14:textId="77777777" w:rsidR="001C602C" w:rsidRDefault="001C602C" w:rsidP="001C602C">
            <w:pPr>
              <w:pStyle w:val="Artikelstijl"/>
            </w:pPr>
          </w:p>
        </w:tc>
        <w:tc>
          <w:tcPr>
            <w:tcW w:w="2974" w:type="dxa"/>
          </w:tcPr>
          <w:p w14:paraId="4AD274B8" w14:textId="77777777" w:rsidR="001C602C" w:rsidRPr="00F50272" w:rsidRDefault="001C602C" w:rsidP="00C65BB3">
            <w:pPr>
              <w:pStyle w:val="Artikelstijl"/>
              <w:numPr>
                <w:ilvl w:val="0"/>
                <w:numId w:val="0"/>
              </w:numPr>
              <w:ind w:left="169"/>
              <w:rPr>
                <w:color w:val="ED7D31" w:themeColor="accent2"/>
              </w:rPr>
            </w:pPr>
          </w:p>
        </w:tc>
      </w:tr>
      <w:tr w:rsidR="001C602C" w:rsidRPr="001A52D9" w14:paraId="7C700BC7" w14:textId="77777777" w:rsidTr="00775196">
        <w:tblPrEx>
          <w:tblCellMar>
            <w:left w:w="57" w:type="dxa"/>
            <w:right w:w="57" w:type="dxa"/>
          </w:tblCellMar>
        </w:tblPrEx>
        <w:tc>
          <w:tcPr>
            <w:tcW w:w="1706" w:type="dxa"/>
          </w:tcPr>
          <w:p w14:paraId="6D09DB89" w14:textId="77777777" w:rsidR="001C602C" w:rsidRDefault="001C602C" w:rsidP="00094B77">
            <w:pPr>
              <w:ind w:left="42"/>
              <w:rPr>
                <w:b/>
                <w:bCs/>
                <w:sz w:val="20"/>
                <w:szCs w:val="20"/>
              </w:rPr>
            </w:pPr>
          </w:p>
        </w:tc>
        <w:tc>
          <w:tcPr>
            <w:tcW w:w="4395" w:type="dxa"/>
          </w:tcPr>
          <w:p w14:paraId="2E37FF39" w14:textId="77777777" w:rsidR="001C602C" w:rsidRDefault="001C602C" w:rsidP="001C602C">
            <w:pPr>
              <w:pStyle w:val="Artikelstijl"/>
            </w:pPr>
          </w:p>
        </w:tc>
        <w:tc>
          <w:tcPr>
            <w:tcW w:w="2974" w:type="dxa"/>
          </w:tcPr>
          <w:p w14:paraId="3546E947" w14:textId="77777777" w:rsidR="001C602C" w:rsidRPr="00F50272" w:rsidRDefault="001C602C" w:rsidP="00C65BB3">
            <w:pPr>
              <w:pStyle w:val="Artikelstijl"/>
              <w:numPr>
                <w:ilvl w:val="0"/>
                <w:numId w:val="0"/>
              </w:numPr>
              <w:ind w:left="169"/>
              <w:rPr>
                <w:color w:val="ED7D31" w:themeColor="accent2"/>
              </w:rPr>
            </w:pPr>
          </w:p>
        </w:tc>
      </w:tr>
      <w:tr w:rsidR="001C602C" w:rsidRPr="001A52D9" w14:paraId="517967A0" w14:textId="77777777" w:rsidTr="00775196">
        <w:tblPrEx>
          <w:tblCellMar>
            <w:left w:w="57" w:type="dxa"/>
            <w:right w:w="57" w:type="dxa"/>
          </w:tblCellMar>
        </w:tblPrEx>
        <w:tc>
          <w:tcPr>
            <w:tcW w:w="1706" w:type="dxa"/>
          </w:tcPr>
          <w:p w14:paraId="33B87540" w14:textId="77777777" w:rsidR="001C602C" w:rsidRDefault="001C602C" w:rsidP="00094B77">
            <w:pPr>
              <w:ind w:left="42"/>
              <w:rPr>
                <w:b/>
                <w:bCs/>
                <w:sz w:val="20"/>
                <w:szCs w:val="20"/>
              </w:rPr>
            </w:pPr>
          </w:p>
        </w:tc>
        <w:tc>
          <w:tcPr>
            <w:tcW w:w="4395" w:type="dxa"/>
          </w:tcPr>
          <w:p w14:paraId="4676E07B" w14:textId="77777777" w:rsidR="001C602C" w:rsidRDefault="001C602C" w:rsidP="001C602C">
            <w:pPr>
              <w:pStyle w:val="Artikelstijl"/>
            </w:pPr>
          </w:p>
        </w:tc>
        <w:tc>
          <w:tcPr>
            <w:tcW w:w="2974" w:type="dxa"/>
          </w:tcPr>
          <w:p w14:paraId="598EAC6B" w14:textId="77777777" w:rsidR="001C602C" w:rsidRPr="00F50272" w:rsidRDefault="001C602C" w:rsidP="00C65BB3">
            <w:pPr>
              <w:pStyle w:val="Artikelstijl"/>
              <w:numPr>
                <w:ilvl w:val="0"/>
                <w:numId w:val="0"/>
              </w:numPr>
              <w:ind w:left="169"/>
              <w:rPr>
                <w:color w:val="ED7D31" w:themeColor="accent2"/>
              </w:rPr>
            </w:pPr>
          </w:p>
        </w:tc>
      </w:tr>
    </w:tbl>
    <w:p w14:paraId="7070BD31" w14:textId="3016ED00" w:rsidR="006254D9" w:rsidRDefault="006254D9">
      <w:bookmarkStart w:id="7" w:name="_Hlk29320775"/>
    </w:p>
    <w:bookmarkEnd w:id="7"/>
    <w:p w14:paraId="5B857605" w14:textId="3E294D37" w:rsidR="005D35E1" w:rsidRPr="005567E4" w:rsidRDefault="005D35E1" w:rsidP="005977DC"/>
    <w:p w14:paraId="6BDF0074" w14:textId="7F793F30" w:rsidR="005D35E1" w:rsidRPr="005567E4" w:rsidRDefault="005D35E1" w:rsidP="005977DC"/>
    <w:sectPr w:rsidR="005D35E1" w:rsidRPr="005567E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2572" w14:textId="77777777" w:rsidR="00E829F2" w:rsidRDefault="00E829F2" w:rsidP="005977DC">
      <w:r>
        <w:separator/>
      </w:r>
    </w:p>
  </w:endnote>
  <w:endnote w:type="continuationSeparator" w:id="0">
    <w:p w14:paraId="735E62C1" w14:textId="77777777" w:rsidR="00E829F2" w:rsidRDefault="00E829F2" w:rsidP="0059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462067"/>
      <w:docPartObj>
        <w:docPartGallery w:val="Page Numbers (Bottom of Page)"/>
        <w:docPartUnique/>
      </w:docPartObj>
    </w:sdtPr>
    <w:sdtEndPr>
      <w:rPr>
        <w:color w:val="A6A6A6" w:themeColor="background1" w:themeShade="A6"/>
        <w:sz w:val="16"/>
        <w:szCs w:val="16"/>
      </w:rPr>
    </w:sdtEndPr>
    <w:sdtContent>
      <w:sdt>
        <w:sdtPr>
          <w:rPr>
            <w:color w:val="A6A6A6" w:themeColor="background1" w:themeShade="A6"/>
            <w:sz w:val="16"/>
            <w:szCs w:val="16"/>
          </w:rPr>
          <w:id w:val="-1769616900"/>
          <w:docPartObj>
            <w:docPartGallery w:val="Page Numbers (Top of Page)"/>
            <w:docPartUnique/>
          </w:docPartObj>
        </w:sdtPr>
        <w:sdtEndPr/>
        <w:sdtContent>
          <w:p w14:paraId="74031A3A" w14:textId="77777777" w:rsidR="00BC3392" w:rsidRPr="005977DC" w:rsidRDefault="00BC3392" w:rsidP="005977DC">
            <w:pPr>
              <w:pStyle w:val="Voettekst"/>
              <w:jc w:val="right"/>
              <w:rPr>
                <w:color w:val="A6A6A6" w:themeColor="background1" w:themeShade="A6"/>
                <w:sz w:val="16"/>
                <w:szCs w:val="16"/>
              </w:rPr>
            </w:pPr>
            <w:r w:rsidRPr="005977DC">
              <w:rPr>
                <w:color w:val="A6A6A6" w:themeColor="background1" w:themeShade="A6"/>
                <w:sz w:val="16"/>
                <w:szCs w:val="16"/>
              </w:rPr>
              <w:t xml:space="preserve">Pagina </w:t>
            </w:r>
            <w:r w:rsidRPr="005977DC">
              <w:rPr>
                <w:color w:val="A6A6A6" w:themeColor="background1" w:themeShade="A6"/>
                <w:sz w:val="16"/>
                <w:szCs w:val="16"/>
              </w:rPr>
              <w:fldChar w:fldCharType="begin"/>
            </w:r>
            <w:r w:rsidRPr="005977DC">
              <w:rPr>
                <w:color w:val="A6A6A6" w:themeColor="background1" w:themeShade="A6"/>
                <w:sz w:val="16"/>
                <w:szCs w:val="16"/>
              </w:rPr>
              <w:instrText>PAGE</w:instrText>
            </w:r>
            <w:r w:rsidRPr="005977DC">
              <w:rPr>
                <w:color w:val="A6A6A6" w:themeColor="background1" w:themeShade="A6"/>
                <w:sz w:val="16"/>
                <w:szCs w:val="16"/>
              </w:rPr>
              <w:fldChar w:fldCharType="separate"/>
            </w:r>
            <w:r w:rsidRPr="005977DC">
              <w:rPr>
                <w:color w:val="A6A6A6" w:themeColor="background1" w:themeShade="A6"/>
                <w:sz w:val="16"/>
                <w:szCs w:val="16"/>
              </w:rPr>
              <w:t>2</w:t>
            </w:r>
            <w:r w:rsidRPr="005977DC">
              <w:rPr>
                <w:color w:val="A6A6A6" w:themeColor="background1" w:themeShade="A6"/>
                <w:sz w:val="16"/>
                <w:szCs w:val="16"/>
              </w:rPr>
              <w:fldChar w:fldCharType="end"/>
            </w:r>
            <w:r w:rsidRPr="005977DC">
              <w:rPr>
                <w:color w:val="A6A6A6" w:themeColor="background1" w:themeShade="A6"/>
                <w:sz w:val="16"/>
                <w:szCs w:val="16"/>
              </w:rPr>
              <w:t xml:space="preserve"> van </w:t>
            </w:r>
            <w:r w:rsidRPr="005977DC">
              <w:rPr>
                <w:color w:val="A6A6A6" w:themeColor="background1" w:themeShade="A6"/>
                <w:sz w:val="16"/>
                <w:szCs w:val="16"/>
              </w:rPr>
              <w:fldChar w:fldCharType="begin"/>
            </w:r>
            <w:r w:rsidRPr="005977DC">
              <w:rPr>
                <w:color w:val="A6A6A6" w:themeColor="background1" w:themeShade="A6"/>
                <w:sz w:val="16"/>
                <w:szCs w:val="16"/>
              </w:rPr>
              <w:instrText>NUMPAGES</w:instrText>
            </w:r>
            <w:r w:rsidRPr="005977DC">
              <w:rPr>
                <w:color w:val="A6A6A6" w:themeColor="background1" w:themeShade="A6"/>
                <w:sz w:val="16"/>
                <w:szCs w:val="16"/>
              </w:rPr>
              <w:fldChar w:fldCharType="separate"/>
            </w:r>
            <w:r w:rsidRPr="005977DC">
              <w:rPr>
                <w:color w:val="A6A6A6" w:themeColor="background1" w:themeShade="A6"/>
                <w:sz w:val="16"/>
                <w:szCs w:val="16"/>
              </w:rPr>
              <w:t>2</w:t>
            </w:r>
            <w:r w:rsidRPr="005977DC">
              <w:rPr>
                <w:color w:val="A6A6A6" w:themeColor="background1" w:themeShade="A6"/>
                <w:sz w:val="16"/>
                <w:szCs w:val="16"/>
              </w:rPr>
              <w:fldChar w:fldCharType="end"/>
            </w:r>
          </w:p>
        </w:sdtContent>
      </w:sdt>
    </w:sdtContent>
  </w:sdt>
  <w:p w14:paraId="2B7ACC00" w14:textId="77777777" w:rsidR="00BC3392" w:rsidRDefault="00BC3392" w:rsidP="005977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A848" w14:textId="77777777" w:rsidR="00E829F2" w:rsidRDefault="00E829F2" w:rsidP="005977DC">
      <w:r>
        <w:separator/>
      </w:r>
    </w:p>
  </w:footnote>
  <w:footnote w:type="continuationSeparator" w:id="0">
    <w:p w14:paraId="570E6DC6" w14:textId="77777777" w:rsidR="00E829F2" w:rsidRDefault="00E829F2" w:rsidP="00597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C1E0" w14:textId="77777777" w:rsidR="00BC3392" w:rsidRDefault="00BC3392" w:rsidP="005977DC">
    <w:pPr>
      <w:pStyle w:val="Koptekst"/>
    </w:pPr>
  </w:p>
  <w:p w14:paraId="06997A5B" w14:textId="77777777" w:rsidR="00BC3392" w:rsidRDefault="00BC3392" w:rsidP="005977DC">
    <w:pPr>
      <w:pStyle w:val="Koptekst"/>
    </w:pPr>
  </w:p>
  <w:p w14:paraId="48F7AF94" w14:textId="77777777" w:rsidR="00BC3392" w:rsidRDefault="00BC3392" w:rsidP="005977DC">
    <w:pPr>
      <w:pStyle w:val="Koptekst"/>
    </w:pPr>
  </w:p>
  <w:p w14:paraId="61179548" w14:textId="77777777" w:rsidR="00BC3392" w:rsidRDefault="00BC3392" w:rsidP="005977DC">
    <w:pPr>
      <w:pStyle w:val="Koptekst"/>
    </w:pPr>
    <w:r>
      <w:rPr>
        <w:noProof/>
      </w:rPr>
      <w:drawing>
        <wp:anchor distT="0" distB="0" distL="114300" distR="114300" simplePos="0" relativeHeight="251659264" behindDoc="1" locked="0" layoutInCell="1" allowOverlap="1" wp14:anchorId="5C485DF7" wp14:editId="5F49A7B1">
          <wp:simplePos x="0" y="0"/>
          <wp:positionH relativeFrom="page">
            <wp:posOffset>5072931</wp:posOffset>
          </wp:positionH>
          <wp:positionV relativeFrom="page">
            <wp:posOffset>381663</wp:posOffset>
          </wp:positionV>
          <wp:extent cx="1979875" cy="826935"/>
          <wp:effectExtent l="0" t="0" r="1905"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1439" cy="8359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6E729" w14:textId="2728DD07" w:rsidR="00BC3392" w:rsidRDefault="00BC3392" w:rsidP="005977DC"/>
  <w:p w14:paraId="65B40E43" w14:textId="77777777" w:rsidR="00BC3392" w:rsidRDefault="00BC3392" w:rsidP="005977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4" type="#_x0000_t75" style="width:285pt;height:150pt" o:bullet="t">
        <v:imagedata r:id="rId1" o:title="logo@2"/>
      </v:shape>
    </w:pict>
  </w:numPicBullet>
  <w:abstractNum w:abstractNumId="0" w15:restartNumberingAfterBreak="0">
    <w:nsid w:val="02D0274F"/>
    <w:multiLevelType w:val="hybridMultilevel"/>
    <w:tmpl w:val="A79477E6"/>
    <w:lvl w:ilvl="0" w:tplc="8EC814F8">
      <w:start w:val="1"/>
      <w:numFmt w:val="decimal"/>
      <w:pStyle w:val="Artikelstijl"/>
      <w:lvlText w:val="Artikel %1."/>
      <w:lvlJc w:val="left"/>
      <w:pPr>
        <w:ind w:left="1036" w:hanging="360"/>
      </w:pPr>
      <w:rPr>
        <w:rFonts w:ascii="Calibri Light" w:hAnsi="Calibri Light" w:hint="default"/>
        <w:b w:val="0"/>
        <w:bCs w:val="0"/>
        <w:i w:val="0"/>
        <w:iCs w:val="0"/>
        <w:caps w:val="0"/>
        <w:smallCaps w:val="0"/>
        <w:strike w:val="0"/>
        <w:dstrike w:val="0"/>
        <w:outline w:val="0"/>
        <w:shadow w:val="0"/>
        <w:emboss w:val="0"/>
        <w:imprint w:val="0"/>
        <w:noProof w:val="0"/>
        <w:vanish w:val="0"/>
        <w:color w:val="4472C4" w:themeColor="accent1"/>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756" w:hanging="360"/>
      </w:pPr>
    </w:lvl>
    <w:lvl w:ilvl="2" w:tplc="0413001B" w:tentative="1">
      <w:start w:val="1"/>
      <w:numFmt w:val="lowerRoman"/>
      <w:lvlText w:val="%3."/>
      <w:lvlJc w:val="right"/>
      <w:pPr>
        <w:ind w:left="2476" w:hanging="180"/>
      </w:pPr>
    </w:lvl>
    <w:lvl w:ilvl="3" w:tplc="0413000F" w:tentative="1">
      <w:start w:val="1"/>
      <w:numFmt w:val="decimal"/>
      <w:lvlText w:val="%4."/>
      <w:lvlJc w:val="left"/>
      <w:pPr>
        <w:ind w:left="3196" w:hanging="360"/>
      </w:pPr>
    </w:lvl>
    <w:lvl w:ilvl="4" w:tplc="04130019" w:tentative="1">
      <w:start w:val="1"/>
      <w:numFmt w:val="lowerLetter"/>
      <w:lvlText w:val="%5."/>
      <w:lvlJc w:val="left"/>
      <w:pPr>
        <w:ind w:left="3916" w:hanging="360"/>
      </w:pPr>
    </w:lvl>
    <w:lvl w:ilvl="5" w:tplc="0413001B" w:tentative="1">
      <w:start w:val="1"/>
      <w:numFmt w:val="lowerRoman"/>
      <w:lvlText w:val="%6."/>
      <w:lvlJc w:val="right"/>
      <w:pPr>
        <w:ind w:left="4636" w:hanging="180"/>
      </w:pPr>
    </w:lvl>
    <w:lvl w:ilvl="6" w:tplc="0413000F" w:tentative="1">
      <w:start w:val="1"/>
      <w:numFmt w:val="decimal"/>
      <w:lvlText w:val="%7."/>
      <w:lvlJc w:val="left"/>
      <w:pPr>
        <w:ind w:left="5356" w:hanging="360"/>
      </w:pPr>
    </w:lvl>
    <w:lvl w:ilvl="7" w:tplc="04130019" w:tentative="1">
      <w:start w:val="1"/>
      <w:numFmt w:val="lowerLetter"/>
      <w:lvlText w:val="%8."/>
      <w:lvlJc w:val="left"/>
      <w:pPr>
        <w:ind w:left="6076" w:hanging="360"/>
      </w:pPr>
    </w:lvl>
    <w:lvl w:ilvl="8" w:tplc="0413001B" w:tentative="1">
      <w:start w:val="1"/>
      <w:numFmt w:val="lowerRoman"/>
      <w:lvlText w:val="%9."/>
      <w:lvlJc w:val="right"/>
      <w:pPr>
        <w:ind w:left="6796" w:hanging="180"/>
      </w:pPr>
    </w:lvl>
  </w:abstractNum>
  <w:abstractNum w:abstractNumId="1" w15:restartNumberingAfterBreak="0">
    <w:nsid w:val="0B950460"/>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B95DA7"/>
    <w:multiLevelType w:val="hybridMultilevel"/>
    <w:tmpl w:val="CABAFD30"/>
    <w:lvl w:ilvl="0" w:tplc="0712A7B0">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3B3554"/>
    <w:multiLevelType w:val="hybridMultilevel"/>
    <w:tmpl w:val="258010FC"/>
    <w:lvl w:ilvl="0" w:tplc="0712A7B0">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B871ED"/>
    <w:multiLevelType w:val="hybridMultilevel"/>
    <w:tmpl w:val="5F8868B2"/>
    <w:lvl w:ilvl="0" w:tplc="04130019">
      <w:start w:val="1"/>
      <w:numFmt w:val="lowerLetter"/>
      <w:lvlText w:val="%1."/>
      <w:lvlJc w:val="left"/>
      <w:pPr>
        <w:ind w:left="1068" w:hanging="360"/>
      </w:pPr>
    </w:lvl>
    <w:lvl w:ilvl="1" w:tplc="DF8C7B0A">
      <w:start w:val="1"/>
      <w:numFmt w:val="decimal"/>
      <w:lvlText w:val="%2."/>
      <w:lvlJc w:val="left"/>
      <w:pPr>
        <w:ind w:left="1788" w:hanging="360"/>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23DD15A7"/>
    <w:multiLevelType w:val="hybridMultilevel"/>
    <w:tmpl w:val="DE1A12DE"/>
    <w:lvl w:ilvl="0" w:tplc="0712A7B0">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BA311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6F18E8"/>
    <w:multiLevelType w:val="hybridMultilevel"/>
    <w:tmpl w:val="6E2C09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6F2CDB"/>
    <w:multiLevelType w:val="hybridMultilevel"/>
    <w:tmpl w:val="EE40B3EE"/>
    <w:lvl w:ilvl="0" w:tplc="0712A7B0">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6F2496"/>
    <w:multiLevelType w:val="hybridMultilevel"/>
    <w:tmpl w:val="F73A198C"/>
    <w:lvl w:ilvl="0" w:tplc="0712A7B0">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5D12D3"/>
    <w:multiLevelType w:val="hybridMultilevel"/>
    <w:tmpl w:val="A2C03270"/>
    <w:lvl w:ilvl="0" w:tplc="0712A7B0">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3E2D60"/>
    <w:multiLevelType w:val="hybridMultilevel"/>
    <w:tmpl w:val="094875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8E4C28"/>
    <w:multiLevelType w:val="hybridMultilevel"/>
    <w:tmpl w:val="9CE2F468"/>
    <w:lvl w:ilvl="0" w:tplc="0712A7B0">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E26871"/>
    <w:multiLevelType w:val="hybridMultilevel"/>
    <w:tmpl w:val="E2E85EAC"/>
    <w:lvl w:ilvl="0" w:tplc="0712A7B0">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C95BC9"/>
    <w:multiLevelType w:val="multilevel"/>
    <w:tmpl w:val="7F1489FA"/>
    <w:lvl w:ilvl="0">
      <w:start w:val="1"/>
      <w:numFmt w:val="decimal"/>
      <w:pStyle w:val="Kop1"/>
      <w:lvlText w:val="Afdeling %1."/>
      <w:lvlJc w:val="left"/>
      <w:pPr>
        <w:ind w:left="360" w:hanging="360"/>
      </w:pPr>
      <w:rPr>
        <w:rFonts w:ascii="Calibri Light" w:hAnsi="Calibri Light" w:hint="default"/>
        <w:b w:val="0"/>
        <w:bCs w:val="0"/>
        <w:i w:val="0"/>
        <w:iCs w:val="0"/>
        <w:caps w:val="0"/>
        <w:strike w:val="0"/>
        <w:dstrike w:val="0"/>
        <w:outline w:val="0"/>
        <w:shadow w:val="0"/>
        <w:emboss w:val="0"/>
        <w:imprint w:val="0"/>
        <w:vanish w:val="0"/>
        <w:color w:val="4472C4" w:themeColor="accent1"/>
        <w:spacing w:val="0"/>
        <w:kern w:val="0"/>
        <w:position w:val="0"/>
        <w:sz w:val="32"/>
        <w:u w:val="none"/>
        <w:effect w:val="none"/>
        <w:vertAlign w:val="baseline"/>
        <w:em w:v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63435106"/>
    <w:multiLevelType w:val="hybridMultilevel"/>
    <w:tmpl w:val="181C4752"/>
    <w:lvl w:ilvl="0" w:tplc="04130019">
      <w:start w:val="1"/>
      <w:numFmt w:val="lowerLetter"/>
      <w:lvlText w:val="%1."/>
      <w:lvlJc w:val="left"/>
      <w:pPr>
        <w:ind w:left="1068" w:hanging="360"/>
      </w:pPr>
    </w:lvl>
    <w:lvl w:ilvl="1" w:tplc="CEA0527E">
      <w:start w:val="1"/>
      <w:numFmt w:val="decimal"/>
      <w:lvlText w:val="%2."/>
      <w:lvlJc w:val="left"/>
      <w:pPr>
        <w:ind w:left="1788" w:hanging="360"/>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6BAF7842"/>
    <w:multiLevelType w:val="hybridMultilevel"/>
    <w:tmpl w:val="A9546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B24861"/>
    <w:multiLevelType w:val="hybridMultilevel"/>
    <w:tmpl w:val="CC10F7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F9F079E"/>
    <w:multiLevelType w:val="hybridMultilevel"/>
    <w:tmpl w:val="D39CAC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1CE322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972B3C"/>
    <w:multiLevelType w:val="hybridMultilevel"/>
    <w:tmpl w:val="9F7263EC"/>
    <w:lvl w:ilvl="0" w:tplc="7D92E070">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3E6129A"/>
    <w:multiLevelType w:val="hybridMultilevel"/>
    <w:tmpl w:val="B3CE7300"/>
    <w:lvl w:ilvl="0" w:tplc="0712A7B0">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EB663C"/>
    <w:multiLevelType w:val="hybridMultilevel"/>
    <w:tmpl w:val="328C9EEE"/>
    <w:lvl w:ilvl="0" w:tplc="281AD28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4"/>
  </w:num>
  <w:num w:numId="3">
    <w:abstractNumId w:val="18"/>
  </w:num>
  <w:num w:numId="4">
    <w:abstractNumId w:val="21"/>
  </w:num>
  <w:num w:numId="5">
    <w:abstractNumId w:val="3"/>
  </w:num>
  <w:num w:numId="6">
    <w:abstractNumId w:val="2"/>
  </w:num>
  <w:num w:numId="7">
    <w:abstractNumId w:val="10"/>
  </w:num>
  <w:num w:numId="8">
    <w:abstractNumId w:val="9"/>
  </w:num>
  <w:num w:numId="9">
    <w:abstractNumId w:val="14"/>
  </w:num>
  <w:num w:numId="10">
    <w:abstractNumId w:val="8"/>
  </w:num>
  <w:num w:numId="11">
    <w:abstractNumId w:val="20"/>
  </w:num>
  <w:num w:numId="12">
    <w:abstractNumId w:val="6"/>
  </w:num>
  <w:num w:numId="13">
    <w:abstractNumId w:val="1"/>
  </w:num>
  <w:num w:numId="14">
    <w:abstractNumId w:val="22"/>
    <w:lvlOverride w:ilvl="0">
      <w:startOverride w:val="1"/>
    </w:lvlOverride>
  </w:num>
  <w:num w:numId="15">
    <w:abstractNumId w:val="13"/>
  </w:num>
  <w:num w:numId="16">
    <w:abstractNumId w:val="19"/>
  </w:num>
  <w:num w:numId="17">
    <w:abstractNumId w:val="0"/>
  </w:num>
  <w:num w:numId="18">
    <w:abstractNumId w:val="17"/>
  </w:num>
  <w:num w:numId="19">
    <w:abstractNumId w:val="11"/>
  </w:num>
  <w:num w:numId="20">
    <w:abstractNumId w:val="7"/>
  </w:num>
  <w:num w:numId="21">
    <w:abstractNumId w:val="16"/>
  </w:num>
  <w:num w:numId="22">
    <w:abstractNumId w:val="12"/>
  </w:num>
  <w:num w:numId="23">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E1"/>
    <w:rsid w:val="0003714E"/>
    <w:rsid w:val="0005595D"/>
    <w:rsid w:val="0006004E"/>
    <w:rsid w:val="0007508B"/>
    <w:rsid w:val="00094B77"/>
    <w:rsid w:val="000B164B"/>
    <w:rsid w:val="000C6B56"/>
    <w:rsid w:val="0011023B"/>
    <w:rsid w:val="00116266"/>
    <w:rsid w:val="00120BC7"/>
    <w:rsid w:val="00141227"/>
    <w:rsid w:val="00157C07"/>
    <w:rsid w:val="001A52D9"/>
    <w:rsid w:val="001C4CF3"/>
    <w:rsid w:val="001C602C"/>
    <w:rsid w:val="001D08C6"/>
    <w:rsid w:val="001D10D6"/>
    <w:rsid w:val="001F6878"/>
    <w:rsid w:val="0022552E"/>
    <w:rsid w:val="002336D3"/>
    <w:rsid w:val="00244E48"/>
    <w:rsid w:val="002601E6"/>
    <w:rsid w:val="00275153"/>
    <w:rsid w:val="002B79D8"/>
    <w:rsid w:val="002C3EB7"/>
    <w:rsid w:val="002D68F9"/>
    <w:rsid w:val="00314147"/>
    <w:rsid w:val="003177A2"/>
    <w:rsid w:val="00346523"/>
    <w:rsid w:val="00357672"/>
    <w:rsid w:val="00361059"/>
    <w:rsid w:val="00386D8F"/>
    <w:rsid w:val="00391F07"/>
    <w:rsid w:val="003E1356"/>
    <w:rsid w:val="004018AB"/>
    <w:rsid w:val="004029EE"/>
    <w:rsid w:val="0043249F"/>
    <w:rsid w:val="00443602"/>
    <w:rsid w:val="00464360"/>
    <w:rsid w:val="0046481C"/>
    <w:rsid w:val="00465A5A"/>
    <w:rsid w:val="0046727D"/>
    <w:rsid w:val="004B1F52"/>
    <w:rsid w:val="004C5C4E"/>
    <w:rsid w:val="004C68D0"/>
    <w:rsid w:val="004D233B"/>
    <w:rsid w:val="004E4F6E"/>
    <w:rsid w:val="00500C6F"/>
    <w:rsid w:val="0051156E"/>
    <w:rsid w:val="00517021"/>
    <w:rsid w:val="005567E4"/>
    <w:rsid w:val="005977DC"/>
    <w:rsid w:val="005B3723"/>
    <w:rsid w:val="005C330B"/>
    <w:rsid w:val="005C741C"/>
    <w:rsid w:val="005D35E1"/>
    <w:rsid w:val="006254D9"/>
    <w:rsid w:val="0068788E"/>
    <w:rsid w:val="006D60AE"/>
    <w:rsid w:val="00700442"/>
    <w:rsid w:val="00703CB6"/>
    <w:rsid w:val="00737641"/>
    <w:rsid w:val="00775196"/>
    <w:rsid w:val="007A7521"/>
    <w:rsid w:val="007C0DCD"/>
    <w:rsid w:val="007C1ECB"/>
    <w:rsid w:val="007C6CB3"/>
    <w:rsid w:val="008447F0"/>
    <w:rsid w:val="008B5BB2"/>
    <w:rsid w:val="008F1292"/>
    <w:rsid w:val="009121B9"/>
    <w:rsid w:val="009439A1"/>
    <w:rsid w:val="009754CC"/>
    <w:rsid w:val="0098574B"/>
    <w:rsid w:val="009A5BD5"/>
    <w:rsid w:val="009B65F1"/>
    <w:rsid w:val="009C563E"/>
    <w:rsid w:val="009E1284"/>
    <w:rsid w:val="00A01E10"/>
    <w:rsid w:val="00A1150F"/>
    <w:rsid w:val="00A122DF"/>
    <w:rsid w:val="00A470F3"/>
    <w:rsid w:val="00A55417"/>
    <w:rsid w:val="00A9298F"/>
    <w:rsid w:val="00A95772"/>
    <w:rsid w:val="00B02B1C"/>
    <w:rsid w:val="00B048B4"/>
    <w:rsid w:val="00B147B8"/>
    <w:rsid w:val="00B24430"/>
    <w:rsid w:val="00B658CB"/>
    <w:rsid w:val="00BC2ACF"/>
    <w:rsid w:val="00BC3392"/>
    <w:rsid w:val="00BD6390"/>
    <w:rsid w:val="00BE5945"/>
    <w:rsid w:val="00BE7C5E"/>
    <w:rsid w:val="00C17B51"/>
    <w:rsid w:val="00C42DC8"/>
    <w:rsid w:val="00C43AE7"/>
    <w:rsid w:val="00C55544"/>
    <w:rsid w:val="00C64874"/>
    <w:rsid w:val="00C65BB3"/>
    <w:rsid w:val="00C94410"/>
    <w:rsid w:val="00CD7BB6"/>
    <w:rsid w:val="00D16777"/>
    <w:rsid w:val="00D43A6C"/>
    <w:rsid w:val="00D549E9"/>
    <w:rsid w:val="00D711DF"/>
    <w:rsid w:val="00D939B7"/>
    <w:rsid w:val="00D94CCD"/>
    <w:rsid w:val="00DA2005"/>
    <w:rsid w:val="00DC35E1"/>
    <w:rsid w:val="00E5396C"/>
    <w:rsid w:val="00E665C2"/>
    <w:rsid w:val="00E711E4"/>
    <w:rsid w:val="00E72649"/>
    <w:rsid w:val="00E829F2"/>
    <w:rsid w:val="00EA5DDD"/>
    <w:rsid w:val="00ED50EA"/>
    <w:rsid w:val="00EE328E"/>
    <w:rsid w:val="00EF4753"/>
    <w:rsid w:val="00F23075"/>
    <w:rsid w:val="00F3086A"/>
    <w:rsid w:val="00F408FA"/>
    <w:rsid w:val="00F50272"/>
    <w:rsid w:val="00F535D8"/>
    <w:rsid w:val="00F63D90"/>
    <w:rsid w:val="00F6470D"/>
    <w:rsid w:val="00F703B4"/>
    <w:rsid w:val="00F7124F"/>
    <w:rsid w:val="00F74243"/>
    <w:rsid w:val="00F949A0"/>
    <w:rsid w:val="00F96B73"/>
    <w:rsid w:val="00FC2E2E"/>
    <w:rsid w:val="00FC53D5"/>
    <w:rsid w:val="00FE6A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053DE"/>
  <w15:chartTrackingRefBased/>
  <w15:docId w15:val="{BBC0FA29-17FB-49DD-BA65-635F4750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5C4E"/>
    <w:pPr>
      <w:spacing w:after="0" w:line="240" w:lineRule="auto"/>
    </w:pPr>
    <w:rPr>
      <w:rFonts w:ascii="Calibri Light" w:hAnsi="Calibri Light" w:cs="Calibri Light"/>
    </w:rPr>
  </w:style>
  <w:style w:type="paragraph" w:styleId="Kop1">
    <w:name w:val="heading 1"/>
    <w:basedOn w:val="Standaard"/>
    <w:next w:val="Standaard"/>
    <w:link w:val="Kop1Char"/>
    <w:uiPriority w:val="9"/>
    <w:qFormat/>
    <w:rsid w:val="00F408FA"/>
    <w:pPr>
      <w:keepNext/>
      <w:keepLines/>
      <w:numPr>
        <w:numId w:val="9"/>
      </w:numPr>
      <w:spacing w:before="120" w:after="12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Kop1"/>
    <w:next w:val="Standaard"/>
    <w:link w:val="Kop2Char"/>
    <w:uiPriority w:val="9"/>
    <w:unhideWhenUsed/>
    <w:qFormat/>
    <w:rsid w:val="00BE5945"/>
    <w:pPr>
      <w:numPr>
        <w:ilvl w:val="1"/>
      </w:numPr>
      <w:outlineLvl w:val="1"/>
    </w:pPr>
    <w:rPr>
      <w:sz w:val="26"/>
      <w:szCs w:val="26"/>
    </w:rPr>
  </w:style>
  <w:style w:type="paragraph" w:styleId="Kop3">
    <w:name w:val="heading 3"/>
    <w:basedOn w:val="Standaard"/>
    <w:next w:val="Standaard"/>
    <w:link w:val="Kop3Char"/>
    <w:uiPriority w:val="9"/>
    <w:unhideWhenUsed/>
    <w:qFormat/>
    <w:rsid w:val="00244E48"/>
    <w:pPr>
      <w:keepNext/>
      <w:keepLines/>
      <w:numPr>
        <w:ilvl w:val="2"/>
        <w:numId w:val="9"/>
      </w:numPr>
      <w:spacing w:before="12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EA5DDD"/>
    <w:pPr>
      <w:keepNext/>
      <w:keepLines/>
      <w:numPr>
        <w:ilvl w:val="3"/>
        <w:numId w:val="9"/>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EA5DDD"/>
    <w:pPr>
      <w:keepNext/>
      <w:keepLines/>
      <w:numPr>
        <w:ilvl w:val="4"/>
        <w:numId w:val="9"/>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EA5DDD"/>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EA5DDD"/>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A5DDD"/>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A5DDD"/>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408FA"/>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5567E4"/>
    <w:pPr>
      <w:tabs>
        <w:tab w:val="center" w:pos="4536"/>
        <w:tab w:val="right" w:pos="9072"/>
      </w:tabs>
    </w:pPr>
  </w:style>
  <w:style w:type="character" w:customStyle="1" w:styleId="KoptekstChar">
    <w:name w:val="Koptekst Char"/>
    <w:basedOn w:val="Standaardalinea-lettertype"/>
    <w:link w:val="Koptekst"/>
    <w:uiPriority w:val="99"/>
    <w:rsid w:val="005567E4"/>
  </w:style>
  <w:style w:type="paragraph" w:styleId="Voettekst">
    <w:name w:val="footer"/>
    <w:basedOn w:val="Standaard"/>
    <w:link w:val="VoettekstChar"/>
    <w:uiPriority w:val="99"/>
    <w:unhideWhenUsed/>
    <w:rsid w:val="005567E4"/>
    <w:pPr>
      <w:tabs>
        <w:tab w:val="center" w:pos="4536"/>
        <w:tab w:val="right" w:pos="9072"/>
      </w:tabs>
    </w:pPr>
  </w:style>
  <w:style w:type="character" w:customStyle="1" w:styleId="VoettekstChar">
    <w:name w:val="Voettekst Char"/>
    <w:basedOn w:val="Standaardalinea-lettertype"/>
    <w:link w:val="Voettekst"/>
    <w:uiPriority w:val="99"/>
    <w:rsid w:val="005567E4"/>
  </w:style>
  <w:style w:type="paragraph" w:styleId="Titel">
    <w:name w:val="Title"/>
    <w:basedOn w:val="Standaard"/>
    <w:next w:val="Standaard"/>
    <w:link w:val="TitelChar"/>
    <w:uiPriority w:val="10"/>
    <w:qFormat/>
    <w:rsid w:val="005567E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567E4"/>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qFormat/>
    <w:rsid w:val="005567E4"/>
    <w:pPr>
      <w:ind w:left="720"/>
      <w:contextualSpacing/>
    </w:pPr>
  </w:style>
  <w:style w:type="character" w:styleId="Intensieveverwijzing">
    <w:name w:val="Intense Reference"/>
    <w:basedOn w:val="Standaardalinea-lettertype"/>
    <w:uiPriority w:val="32"/>
    <w:qFormat/>
    <w:rsid w:val="005567E4"/>
    <w:rPr>
      <w:b/>
      <w:bCs/>
      <w:smallCaps/>
      <w:color w:val="4472C4" w:themeColor="accent1"/>
      <w:spacing w:val="5"/>
    </w:rPr>
  </w:style>
  <w:style w:type="character" w:styleId="Hyperlink">
    <w:name w:val="Hyperlink"/>
    <w:basedOn w:val="Standaardalinea-lettertype"/>
    <w:uiPriority w:val="99"/>
    <w:unhideWhenUsed/>
    <w:rsid w:val="005567E4"/>
    <w:rPr>
      <w:color w:val="0000FF"/>
      <w:u w:val="single"/>
    </w:rPr>
  </w:style>
  <w:style w:type="character" w:customStyle="1" w:styleId="Kop2Char">
    <w:name w:val="Kop 2 Char"/>
    <w:basedOn w:val="Standaardalinea-lettertype"/>
    <w:link w:val="Kop2"/>
    <w:uiPriority w:val="9"/>
    <w:rsid w:val="00BE594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44E48"/>
    <w:rPr>
      <w:rFonts w:asciiTheme="majorHAnsi" w:eastAsiaTheme="majorEastAsia" w:hAnsiTheme="majorHAnsi" w:cstheme="majorBidi"/>
      <w:color w:val="1F3763" w:themeColor="accent1" w:themeShade="7F"/>
      <w:sz w:val="24"/>
      <w:szCs w:val="24"/>
    </w:rPr>
  </w:style>
  <w:style w:type="character" w:styleId="Onopgelostemelding">
    <w:name w:val="Unresolved Mention"/>
    <w:basedOn w:val="Standaardalinea-lettertype"/>
    <w:uiPriority w:val="99"/>
    <w:semiHidden/>
    <w:unhideWhenUsed/>
    <w:rsid w:val="005977DC"/>
    <w:rPr>
      <w:color w:val="605E5C"/>
      <w:shd w:val="clear" w:color="auto" w:fill="E1DFDD"/>
    </w:rPr>
  </w:style>
  <w:style w:type="table" w:styleId="Tabelraster">
    <w:name w:val="Table Grid"/>
    <w:basedOn w:val="Standaardtabel"/>
    <w:uiPriority w:val="39"/>
    <w:rsid w:val="00597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7C6CB3"/>
    <w:pPr>
      <w:numPr>
        <w:numId w:val="0"/>
      </w:numPr>
      <w:spacing w:line="259" w:lineRule="auto"/>
      <w:outlineLvl w:val="9"/>
    </w:pPr>
    <w:rPr>
      <w:lang w:eastAsia="nl-NL"/>
    </w:rPr>
  </w:style>
  <w:style w:type="paragraph" w:styleId="Inhopg1">
    <w:name w:val="toc 1"/>
    <w:basedOn w:val="Standaard"/>
    <w:next w:val="Standaard"/>
    <w:autoRedefine/>
    <w:uiPriority w:val="39"/>
    <w:unhideWhenUsed/>
    <w:rsid w:val="007C6CB3"/>
    <w:pPr>
      <w:spacing w:after="100"/>
    </w:pPr>
  </w:style>
  <w:style w:type="paragraph" w:styleId="Inhopg2">
    <w:name w:val="toc 2"/>
    <w:basedOn w:val="Standaard"/>
    <w:next w:val="Standaard"/>
    <w:autoRedefine/>
    <w:uiPriority w:val="39"/>
    <w:unhideWhenUsed/>
    <w:rsid w:val="007C6CB3"/>
    <w:pPr>
      <w:spacing w:after="100"/>
      <w:ind w:left="220"/>
    </w:pPr>
  </w:style>
  <w:style w:type="paragraph" w:styleId="Inhopg3">
    <w:name w:val="toc 3"/>
    <w:basedOn w:val="Standaard"/>
    <w:next w:val="Standaard"/>
    <w:autoRedefine/>
    <w:uiPriority w:val="39"/>
    <w:unhideWhenUsed/>
    <w:rsid w:val="007C6CB3"/>
    <w:pPr>
      <w:spacing w:after="100"/>
      <w:ind w:left="440"/>
    </w:pPr>
  </w:style>
  <w:style w:type="character" w:customStyle="1" w:styleId="Kop4Char">
    <w:name w:val="Kop 4 Char"/>
    <w:basedOn w:val="Standaardalinea-lettertype"/>
    <w:link w:val="Kop4"/>
    <w:uiPriority w:val="9"/>
    <w:semiHidden/>
    <w:rsid w:val="00EA5DDD"/>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EA5DDD"/>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EA5DDD"/>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EA5DDD"/>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EA5DD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A5DDD"/>
    <w:rPr>
      <w:rFonts w:asciiTheme="majorHAnsi" w:eastAsiaTheme="majorEastAsia" w:hAnsiTheme="majorHAnsi" w:cstheme="majorBidi"/>
      <w:i/>
      <w:iCs/>
      <w:color w:val="272727" w:themeColor="text1" w:themeTint="D8"/>
      <w:sz w:val="21"/>
      <w:szCs w:val="21"/>
    </w:rPr>
  </w:style>
  <w:style w:type="paragraph" w:customStyle="1" w:styleId="Artikelstijl">
    <w:name w:val="Artikel stijl"/>
    <w:basedOn w:val="Lijstalinea"/>
    <w:link w:val="ArtikelstijlChar"/>
    <w:qFormat/>
    <w:rsid w:val="00C65BB3"/>
    <w:pPr>
      <w:numPr>
        <w:numId w:val="17"/>
      </w:numPr>
      <w:ind w:left="0" w:firstLine="0"/>
    </w:pPr>
    <w:rPr>
      <w:sz w:val="20"/>
    </w:rPr>
  </w:style>
  <w:style w:type="character" w:customStyle="1" w:styleId="LijstalineaChar">
    <w:name w:val="Lijstalinea Char"/>
    <w:basedOn w:val="Standaardalinea-lettertype"/>
    <w:link w:val="Lijstalinea"/>
    <w:uiPriority w:val="34"/>
    <w:rsid w:val="0022552E"/>
    <w:rPr>
      <w:rFonts w:ascii="Calibri Light" w:hAnsi="Calibri Light" w:cs="Calibri Light"/>
    </w:rPr>
  </w:style>
  <w:style w:type="character" w:customStyle="1" w:styleId="ArtikelstijlChar">
    <w:name w:val="Artikel stijl Char"/>
    <w:basedOn w:val="LijstalineaChar"/>
    <w:link w:val="Artikelstijl"/>
    <w:rsid w:val="00C65BB3"/>
    <w:rPr>
      <w:rFonts w:ascii="Calibri Light" w:hAnsi="Calibri Light" w:cs="Calibri Light"/>
      <w:sz w:val="20"/>
    </w:rPr>
  </w:style>
  <w:style w:type="character" w:styleId="GevolgdeHyperlink">
    <w:name w:val="FollowedHyperlink"/>
    <w:basedOn w:val="Standaardalinea-lettertype"/>
    <w:uiPriority w:val="99"/>
    <w:semiHidden/>
    <w:unhideWhenUsed/>
    <w:rsid w:val="002601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6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vi.nl/meer/over-kivi/toolbox/algemeen-reglement-afdeling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Mijn%20documenten\KIVI\www.kivi.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ivi.nl/uploads/media/5db4652247031/Rechtsgrond%20Algemeen%20Reglement%20Afdelingen%20-%2020191026.pdf" TargetMode="External"/><Relationship Id="rId4" Type="http://schemas.openxmlformats.org/officeDocument/2006/relationships/settings" Target="settings.xml"/><Relationship Id="rId9" Type="http://schemas.openxmlformats.org/officeDocument/2006/relationships/hyperlink" Target="https://wetten.overheid.nl/jci1.3:c:BWBR0003045&amp;boek=2&amp;titeldeel=2&amp;artikel=41a&amp;z=2019-07-01&amp;g=2019-07-0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79BA-1486-4392-96BA-2EE69135F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3002</Words>
  <Characters>16516</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Breedveld</dc:creator>
  <cp:keywords/>
  <dc:description/>
  <cp:lastModifiedBy>Gijs Breedveld</cp:lastModifiedBy>
  <cp:revision>2</cp:revision>
  <dcterms:created xsi:type="dcterms:W3CDTF">2021-05-21T20:51:00Z</dcterms:created>
  <dcterms:modified xsi:type="dcterms:W3CDTF">2021-05-21T20:51:00Z</dcterms:modified>
</cp:coreProperties>
</file>